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BD" w14:textId="569CD134" w:rsidR="00206743" w:rsidRPr="00244348" w:rsidRDefault="00206743" w:rsidP="00244348">
      <w:pPr>
        <w:jc w:val="center"/>
        <w:rPr>
          <w:b/>
          <w:bCs/>
          <w:color w:val="007945" w:themeColor="text2"/>
          <w:sz w:val="28"/>
          <w:szCs w:val="28"/>
        </w:rPr>
      </w:pPr>
      <w:r w:rsidRPr="00244348">
        <w:rPr>
          <w:b/>
          <w:bCs/>
          <w:color w:val="007945" w:themeColor="text2"/>
          <w:sz w:val="28"/>
          <w:szCs w:val="28"/>
        </w:rPr>
        <w:t xml:space="preserve">COVER </w:t>
      </w:r>
      <w:r w:rsidR="00EB115C" w:rsidRPr="00244348">
        <w:rPr>
          <w:b/>
          <w:bCs/>
          <w:color w:val="007945" w:themeColor="text2"/>
          <w:sz w:val="28"/>
          <w:szCs w:val="28"/>
        </w:rPr>
        <w:t>PAGE</w:t>
      </w:r>
    </w:p>
    <w:p w14:paraId="16A75CF3" w14:textId="04A2964D" w:rsidR="00DA4D56" w:rsidRPr="00244348" w:rsidRDefault="00A50683" w:rsidP="00244348">
      <w:pPr>
        <w:jc w:val="center"/>
        <w:rPr>
          <w:b/>
          <w:bCs/>
          <w:color w:val="007945" w:themeColor="text2"/>
          <w:sz w:val="28"/>
          <w:szCs w:val="28"/>
        </w:rPr>
      </w:pPr>
      <w:bookmarkStart w:id="0" w:name="_Hlk176170123"/>
      <w:r w:rsidRPr="00244348">
        <w:rPr>
          <w:b/>
          <w:bCs/>
          <w:color w:val="007945" w:themeColor="text2"/>
          <w:sz w:val="28"/>
          <w:szCs w:val="28"/>
        </w:rPr>
        <w:t>PROC-</w:t>
      </w:r>
      <w:r w:rsidR="00AD7172">
        <w:rPr>
          <w:b/>
          <w:bCs/>
          <w:color w:val="007945" w:themeColor="text2"/>
          <w:sz w:val="28"/>
          <w:szCs w:val="28"/>
        </w:rPr>
        <w:t>9177135</w:t>
      </w:r>
      <w:r w:rsidRPr="00244348">
        <w:rPr>
          <w:b/>
          <w:bCs/>
          <w:color w:val="007945" w:themeColor="text2"/>
          <w:sz w:val="28"/>
          <w:szCs w:val="28"/>
        </w:rPr>
        <w:t xml:space="preserve"> </w:t>
      </w:r>
      <w:r w:rsidR="00E6377A">
        <w:rPr>
          <w:b/>
          <w:bCs/>
          <w:color w:val="007945" w:themeColor="text2"/>
          <w:sz w:val="28"/>
          <w:szCs w:val="28"/>
        </w:rPr>
        <w:t>Proof-of-Concept Funding</w:t>
      </w:r>
    </w:p>
    <w:bookmarkEnd w:id="0"/>
    <w:p w14:paraId="39DE4235" w14:textId="77777777" w:rsidR="00DA4D56" w:rsidRDefault="00DA4D56" w:rsidP="001F6595">
      <w:pPr>
        <w:rPr>
          <w:b/>
          <w:bCs/>
          <w:sz w:val="28"/>
          <w:szCs w:val="28"/>
        </w:rPr>
      </w:pPr>
    </w:p>
    <w:p w14:paraId="4440702A" w14:textId="0C79DB49" w:rsidR="00DA4D56" w:rsidRPr="00595B77" w:rsidRDefault="005314D7" w:rsidP="00A92839">
      <w:pPr>
        <w:jc w:val="both"/>
        <w:rPr>
          <w:b/>
          <w:bCs/>
          <w:sz w:val="28"/>
          <w:szCs w:val="28"/>
        </w:rPr>
      </w:pPr>
      <w:r w:rsidRPr="00595B77">
        <w:rPr>
          <w:b/>
          <w:bCs/>
          <w:sz w:val="28"/>
          <w:szCs w:val="28"/>
        </w:rPr>
        <w:t>Pro</w:t>
      </w:r>
      <w:r w:rsidR="00595B77" w:rsidRPr="00595B77">
        <w:rPr>
          <w:b/>
          <w:bCs/>
          <w:sz w:val="28"/>
          <w:szCs w:val="28"/>
        </w:rPr>
        <w:t>ject pro</w:t>
      </w:r>
      <w:r w:rsidRPr="00595B77">
        <w:rPr>
          <w:b/>
          <w:bCs/>
          <w:sz w:val="28"/>
          <w:szCs w:val="28"/>
        </w:rPr>
        <w:t xml:space="preserve">posal </w:t>
      </w:r>
      <w:r w:rsidR="00595B77" w:rsidRPr="00595B77">
        <w:rPr>
          <w:b/>
          <w:bCs/>
          <w:sz w:val="28"/>
          <w:szCs w:val="28"/>
        </w:rPr>
        <w:t>t</w:t>
      </w:r>
      <w:r w:rsidRPr="00595B77">
        <w:rPr>
          <w:b/>
          <w:bCs/>
          <w:sz w:val="28"/>
          <w:szCs w:val="28"/>
        </w:rPr>
        <w:t>emplate</w:t>
      </w:r>
      <w:r w:rsidR="00595B77" w:rsidRPr="00595B77">
        <w:rPr>
          <w:b/>
          <w:bCs/>
          <w:sz w:val="28"/>
          <w:szCs w:val="28"/>
        </w:rPr>
        <w:t>:</w:t>
      </w:r>
    </w:p>
    <w:p w14:paraId="72264567" w14:textId="2B4EAC50" w:rsidR="00936CBD" w:rsidRPr="008C5AD4" w:rsidRDefault="00936CBD" w:rsidP="00A92839">
      <w:pPr>
        <w:jc w:val="both"/>
        <w:rPr>
          <w:color w:val="C00000"/>
          <w:sz w:val="22"/>
          <w:szCs w:val="22"/>
        </w:rPr>
      </w:pPr>
      <w:r w:rsidRPr="008C5AD4">
        <w:rPr>
          <w:b/>
          <w:bCs/>
          <w:color w:val="C00000"/>
          <w:sz w:val="22"/>
          <w:szCs w:val="22"/>
        </w:rPr>
        <w:t>Instructions</w:t>
      </w:r>
      <w:r w:rsidR="00896C7F" w:rsidRPr="008C5AD4">
        <w:rPr>
          <w:b/>
          <w:bCs/>
          <w:color w:val="C00000"/>
          <w:sz w:val="22"/>
          <w:szCs w:val="22"/>
        </w:rPr>
        <w:t xml:space="preserve"> for how to complete this application</w:t>
      </w:r>
      <w:r w:rsidRPr="008C5AD4">
        <w:rPr>
          <w:color w:val="C00000"/>
          <w:sz w:val="22"/>
          <w:szCs w:val="22"/>
        </w:rPr>
        <w:t>:</w:t>
      </w:r>
    </w:p>
    <w:p w14:paraId="7AD4D44C" w14:textId="0332121C" w:rsidR="00FB75D9" w:rsidRPr="00206743" w:rsidRDefault="00FB75D9" w:rsidP="00A92839">
      <w:pPr>
        <w:ind w:left="425" w:hanging="425"/>
        <w:jc w:val="both"/>
        <w:rPr>
          <w:b/>
          <w:bCs/>
          <w:sz w:val="22"/>
          <w:szCs w:val="22"/>
        </w:rPr>
      </w:pPr>
      <w:r w:rsidRPr="00206743">
        <w:rPr>
          <w:b/>
          <w:bCs/>
          <w:sz w:val="22"/>
          <w:szCs w:val="22"/>
        </w:rPr>
        <w:t>Addressing the evaluation criteria:</w:t>
      </w:r>
    </w:p>
    <w:p w14:paraId="61D6A58A" w14:textId="0D2AA62E" w:rsidR="00BF5D04" w:rsidRPr="00206743" w:rsidRDefault="00BF5D04" w:rsidP="00A92839">
      <w:pPr>
        <w:jc w:val="both"/>
        <w:rPr>
          <w:sz w:val="22"/>
          <w:szCs w:val="22"/>
        </w:rPr>
      </w:pPr>
      <w:r w:rsidRPr="00206743">
        <w:rPr>
          <w:sz w:val="22"/>
          <w:szCs w:val="22"/>
        </w:rPr>
        <w:t xml:space="preserve">There </w:t>
      </w:r>
      <w:r w:rsidRPr="00933A71">
        <w:rPr>
          <w:sz w:val="22"/>
          <w:szCs w:val="22"/>
        </w:rPr>
        <w:t xml:space="preserve">are </w:t>
      </w:r>
      <w:r w:rsidR="003D3441">
        <w:rPr>
          <w:sz w:val="22"/>
          <w:szCs w:val="22"/>
        </w:rPr>
        <w:t>6</w:t>
      </w:r>
      <w:r w:rsidR="00F12C93" w:rsidRPr="00933A71">
        <w:rPr>
          <w:sz w:val="22"/>
          <w:szCs w:val="22"/>
        </w:rPr>
        <w:t xml:space="preserve"> </w:t>
      </w:r>
      <w:r w:rsidRPr="00933A71">
        <w:rPr>
          <w:sz w:val="22"/>
          <w:szCs w:val="22"/>
        </w:rPr>
        <w:t>sections</w:t>
      </w:r>
      <w:r w:rsidR="00727896">
        <w:rPr>
          <w:sz w:val="22"/>
          <w:szCs w:val="22"/>
        </w:rPr>
        <w:t xml:space="preserve"> (excluding References)</w:t>
      </w:r>
      <w:r w:rsidRPr="00933A71">
        <w:rPr>
          <w:sz w:val="22"/>
          <w:szCs w:val="22"/>
        </w:rPr>
        <w:t xml:space="preserve"> that are related to the </w:t>
      </w:r>
      <w:r w:rsidR="00446358" w:rsidRPr="003D3441">
        <w:rPr>
          <w:sz w:val="22"/>
          <w:szCs w:val="22"/>
          <w:highlight w:val="yellow"/>
        </w:rPr>
        <w:t>S</w:t>
      </w:r>
      <w:r w:rsidRPr="003D3441">
        <w:rPr>
          <w:sz w:val="22"/>
          <w:szCs w:val="22"/>
          <w:highlight w:val="yellow"/>
        </w:rPr>
        <w:t xml:space="preserve">election </w:t>
      </w:r>
      <w:r w:rsidR="00446358" w:rsidRPr="003D3441">
        <w:rPr>
          <w:sz w:val="22"/>
          <w:szCs w:val="22"/>
          <w:highlight w:val="yellow"/>
        </w:rPr>
        <w:t>C</w:t>
      </w:r>
      <w:r w:rsidRPr="003D3441">
        <w:rPr>
          <w:sz w:val="22"/>
          <w:szCs w:val="22"/>
          <w:highlight w:val="yellow"/>
        </w:rPr>
        <w:t>riteria (1-</w:t>
      </w:r>
      <w:r w:rsidR="003D3441">
        <w:rPr>
          <w:sz w:val="22"/>
          <w:szCs w:val="22"/>
          <w:highlight w:val="yellow"/>
        </w:rPr>
        <w:t>5</w:t>
      </w:r>
      <w:r w:rsidRPr="003D3441">
        <w:rPr>
          <w:sz w:val="22"/>
          <w:szCs w:val="22"/>
          <w:highlight w:val="yellow"/>
        </w:rPr>
        <w:t xml:space="preserve">) as in the Request </w:t>
      </w:r>
      <w:r w:rsidR="00DF557F" w:rsidRPr="003D3441">
        <w:rPr>
          <w:sz w:val="22"/>
          <w:szCs w:val="22"/>
          <w:highlight w:val="yellow"/>
        </w:rPr>
        <w:t>f</w:t>
      </w:r>
      <w:r w:rsidRPr="003D3441">
        <w:rPr>
          <w:sz w:val="22"/>
          <w:szCs w:val="22"/>
          <w:highlight w:val="yellow"/>
        </w:rPr>
        <w:t>or Proposal (RFP) document</w:t>
      </w:r>
      <w:r w:rsidR="00BB5179" w:rsidRPr="003D3441">
        <w:rPr>
          <w:sz w:val="22"/>
          <w:szCs w:val="22"/>
          <w:highlight w:val="yellow"/>
        </w:rPr>
        <w:t>.</w:t>
      </w:r>
      <w:r w:rsidR="00BB5179" w:rsidRPr="00206743">
        <w:rPr>
          <w:sz w:val="22"/>
          <w:szCs w:val="22"/>
        </w:rPr>
        <w:t xml:space="preserve"> Each section includes </w:t>
      </w:r>
      <w:r w:rsidR="2DA4AED3" w:rsidRPr="00206743">
        <w:rPr>
          <w:i/>
          <w:iCs/>
          <w:sz w:val="22"/>
          <w:szCs w:val="22"/>
        </w:rPr>
        <w:t>K</w:t>
      </w:r>
      <w:r w:rsidR="00BB5179" w:rsidRPr="00206743">
        <w:rPr>
          <w:i/>
          <w:iCs/>
          <w:sz w:val="22"/>
          <w:szCs w:val="22"/>
        </w:rPr>
        <w:t xml:space="preserve">ey </w:t>
      </w:r>
      <w:r w:rsidR="52E4003B" w:rsidRPr="00206743">
        <w:rPr>
          <w:i/>
          <w:iCs/>
          <w:sz w:val="22"/>
          <w:szCs w:val="22"/>
        </w:rPr>
        <w:t>points</w:t>
      </w:r>
      <w:r w:rsidR="00BB5179" w:rsidRPr="00206743">
        <w:rPr>
          <w:i/>
          <w:sz w:val="22"/>
          <w:szCs w:val="22"/>
        </w:rPr>
        <w:t xml:space="preserve"> </w:t>
      </w:r>
      <w:r w:rsidR="0077793E" w:rsidRPr="00206743">
        <w:rPr>
          <w:sz w:val="22"/>
          <w:szCs w:val="22"/>
        </w:rPr>
        <w:t>that the applicant</w:t>
      </w:r>
      <w:r w:rsidR="4657C221" w:rsidRPr="00206743">
        <w:rPr>
          <w:sz w:val="22"/>
          <w:szCs w:val="22"/>
        </w:rPr>
        <w:t>s</w:t>
      </w:r>
      <w:r w:rsidR="0077793E" w:rsidRPr="00206743">
        <w:rPr>
          <w:sz w:val="22"/>
          <w:szCs w:val="22"/>
        </w:rPr>
        <w:t xml:space="preserve"> </w:t>
      </w:r>
      <w:r w:rsidR="4FD202F0" w:rsidRPr="00206743">
        <w:rPr>
          <w:sz w:val="22"/>
          <w:szCs w:val="22"/>
        </w:rPr>
        <w:t>must</w:t>
      </w:r>
      <w:r w:rsidR="0077793E" w:rsidRPr="00206743">
        <w:rPr>
          <w:sz w:val="22"/>
          <w:szCs w:val="22"/>
        </w:rPr>
        <w:t xml:space="preserve"> respond to.</w:t>
      </w:r>
    </w:p>
    <w:p w14:paraId="430B4768" w14:textId="4E909CBF" w:rsidR="00FD4364" w:rsidRPr="00206743" w:rsidRDefault="00935551" w:rsidP="00A92839">
      <w:pPr>
        <w:ind w:left="425" w:hanging="425"/>
        <w:jc w:val="both"/>
        <w:rPr>
          <w:sz w:val="22"/>
          <w:szCs w:val="22"/>
        </w:rPr>
      </w:pPr>
      <w:r w:rsidRPr="00206743">
        <w:rPr>
          <w:sz w:val="22"/>
          <w:szCs w:val="22"/>
        </w:rPr>
        <w:t xml:space="preserve">Address </w:t>
      </w:r>
      <w:r w:rsidR="00E34057" w:rsidRPr="00206743">
        <w:rPr>
          <w:sz w:val="22"/>
          <w:szCs w:val="22"/>
        </w:rPr>
        <w:t>all</w:t>
      </w:r>
      <w:r w:rsidRPr="00206743">
        <w:rPr>
          <w:sz w:val="22"/>
          <w:szCs w:val="22"/>
        </w:rPr>
        <w:t xml:space="preserve"> </w:t>
      </w:r>
      <w:r w:rsidR="5EEE5D33" w:rsidRPr="00206743">
        <w:rPr>
          <w:i/>
          <w:iCs/>
          <w:color w:val="auto"/>
          <w:sz w:val="22"/>
          <w:szCs w:val="22"/>
        </w:rPr>
        <w:t>Key point</w:t>
      </w:r>
      <w:r w:rsidR="00E34057" w:rsidRPr="00206743">
        <w:rPr>
          <w:i/>
          <w:iCs/>
          <w:color w:val="auto"/>
          <w:sz w:val="22"/>
          <w:szCs w:val="22"/>
        </w:rPr>
        <w:t>s</w:t>
      </w:r>
      <w:r w:rsidR="5EEE5D33" w:rsidRPr="00206743">
        <w:rPr>
          <w:color w:val="auto"/>
          <w:sz w:val="22"/>
          <w:szCs w:val="22"/>
        </w:rPr>
        <w:t xml:space="preserve"> in each Section</w:t>
      </w:r>
      <w:r w:rsidRPr="00206743">
        <w:rPr>
          <w:color w:val="auto"/>
          <w:sz w:val="22"/>
          <w:szCs w:val="22"/>
        </w:rPr>
        <w:t xml:space="preserve"> in green text</w:t>
      </w:r>
      <w:r w:rsidR="00FD4364" w:rsidRPr="00206743">
        <w:rPr>
          <w:color w:val="auto"/>
          <w:sz w:val="22"/>
          <w:szCs w:val="22"/>
        </w:rPr>
        <w:t xml:space="preserve">. </w:t>
      </w:r>
      <w:r w:rsidR="00FD4364" w:rsidRPr="00206743">
        <w:rPr>
          <w:color w:val="auto"/>
          <w:sz w:val="22"/>
          <w:szCs w:val="22"/>
          <w:u w:val="single"/>
        </w:rPr>
        <w:t>Do not delete the green tex</w:t>
      </w:r>
      <w:r w:rsidR="00FB75D9" w:rsidRPr="00206743">
        <w:rPr>
          <w:color w:val="auto"/>
          <w:sz w:val="22"/>
          <w:szCs w:val="22"/>
          <w:u w:val="single"/>
        </w:rPr>
        <w:t>t</w:t>
      </w:r>
      <w:r w:rsidR="00FD4364" w:rsidRPr="00206743">
        <w:rPr>
          <w:color w:val="auto"/>
          <w:sz w:val="22"/>
          <w:szCs w:val="22"/>
          <w:u w:val="single"/>
        </w:rPr>
        <w:t>.</w:t>
      </w:r>
      <w:r w:rsidR="00FD4364" w:rsidRPr="00206743">
        <w:rPr>
          <w:color w:val="auto"/>
          <w:sz w:val="22"/>
          <w:szCs w:val="22"/>
        </w:rPr>
        <w:t xml:space="preserve"> </w:t>
      </w:r>
    </w:p>
    <w:p w14:paraId="6A253B4D" w14:textId="26935622" w:rsidR="00FD4364" w:rsidRPr="00206743" w:rsidRDefault="00935551" w:rsidP="00A92839">
      <w:pPr>
        <w:jc w:val="both"/>
        <w:rPr>
          <w:color w:val="auto"/>
          <w:sz w:val="22"/>
          <w:szCs w:val="22"/>
        </w:rPr>
      </w:pPr>
      <w:r w:rsidRPr="00206743">
        <w:rPr>
          <w:color w:val="auto"/>
          <w:sz w:val="22"/>
          <w:szCs w:val="22"/>
        </w:rPr>
        <w:t xml:space="preserve">The blue text is </w:t>
      </w:r>
      <w:r w:rsidR="006A61A5" w:rsidRPr="00206743">
        <w:rPr>
          <w:color w:val="auto"/>
          <w:sz w:val="22"/>
          <w:szCs w:val="22"/>
        </w:rPr>
        <w:t xml:space="preserve">included </w:t>
      </w:r>
      <w:r w:rsidR="00B7151F" w:rsidRPr="00206743">
        <w:rPr>
          <w:color w:val="auto"/>
          <w:sz w:val="22"/>
          <w:szCs w:val="22"/>
        </w:rPr>
        <w:t xml:space="preserve">underneath each </w:t>
      </w:r>
      <w:r w:rsidR="64067768" w:rsidRPr="00206743">
        <w:rPr>
          <w:i/>
          <w:iCs/>
          <w:color w:val="auto"/>
          <w:sz w:val="22"/>
          <w:szCs w:val="22"/>
        </w:rPr>
        <w:t>Key point</w:t>
      </w:r>
      <w:r w:rsidR="00B7151F" w:rsidRPr="00206743">
        <w:rPr>
          <w:color w:val="auto"/>
          <w:sz w:val="22"/>
          <w:szCs w:val="22"/>
        </w:rPr>
        <w:t xml:space="preserve"> for </w:t>
      </w:r>
      <w:r w:rsidR="006A61A5" w:rsidRPr="00206743">
        <w:rPr>
          <w:color w:val="auto"/>
          <w:sz w:val="22"/>
          <w:szCs w:val="22"/>
        </w:rPr>
        <w:t>guidance on</w:t>
      </w:r>
      <w:r w:rsidR="00B7151F" w:rsidRPr="00206743">
        <w:rPr>
          <w:color w:val="auto"/>
          <w:sz w:val="22"/>
          <w:szCs w:val="22"/>
        </w:rPr>
        <w:t xml:space="preserve"> how to address </w:t>
      </w:r>
      <w:r w:rsidR="79F52976" w:rsidRPr="00206743">
        <w:rPr>
          <w:color w:val="auto"/>
          <w:sz w:val="22"/>
          <w:szCs w:val="22"/>
        </w:rPr>
        <w:t>it</w:t>
      </w:r>
      <w:r w:rsidR="006A61A5" w:rsidRPr="00206743">
        <w:rPr>
          <w:color w:val="auto"/>
          <w:sz w:val="22"/>
          <w:szCs w:val="22"/>
        </w:rPr>
        <w:t>.</w:t>
      </w:r>
      <w:r w:rsidR="001B35FE" w:rsidRPr="00206743">
        <w:rPr>
          <w:color w:val="auto"/>
          <w:sz w:val="22"/>
          <w:szCs w:val="22"/>
        </w:rPr>
        <w:t xml:space="preserve"> </w:t>
      </w:r>
    </w:p>
    <w:p w14:paraId="2887F797" w14:textId="484FB2E9" w:rsidR="00DB1853" w:rsidRPr="00206743" w:rsidRDefault="006A61A5" w:rsidP="00A92839">
      <w:pPr>
        <w:jc w:val="both"/>
        <w:rPr>
          <w:sz w:val="22"/>
          <w:szCs w:val="22"/>
        </w:rPr>
      </w:pPr>
      <w:r w:rsidRPr="00206743">
        <w:rPr>
          <w:color w:val="auto"/>
          <w:sz w:val="22"/>
          <w:szCs w:val="22"/>
          <w:u w:val="single"/>
        </w:rPr>
        <w:t>Delete the blue text</w:t>
      </w:r>
      <w:r w:rsidRPr="00206743">
        <w:rPr>
          <w:sz w:val="22"/>
          <w:szCs w:val="22"/>
        </w:rPr>
        <w:t xml:space="preserve"> on</w:t>
      </w:r>
      <w:r w:rsidR="00B7151F" w:rsidRPr="00206743">
        <w:rPr>
          <w:sz w:val="22"/>
          <w:szCs w:val="22"/>
        </w:rPr>
        <w:t xml:space="preserve">ce you have addressed each </w:t>
      </w:r>
      <w:r w:rsidR="6BC9CB2C" w:rsidRPr="00206743">
        <w:rPr>
          <w:i/>
          <w:iCs/>
          <w:color w:val="auto"/>
          <w:sz w:val="22"/>
          <w:szCs w:val="22"/>
        </w:rPr>
        <w:t>Key point</w:t>
      </w:r>
      <w:r w:rsidR="00B7151F" w:rsidRPr="00206743">
        <w:rPr>
          <w:sz w:val="22"/>
          <w:szCs w:val="22"/>
        </w:rPr>
        <w:t xml:space="preserve">. </w:t>
      </w:r>
    </w:p>
    <w:p w14:paraId="1AE3D0EB" w14:textId="77777777" w:rsidR="003D3441" w:rsidRDefault="003D3441" w:rsidP="00A92839">
      <w:pPr>
        <w:jc w:val="both"/>
        <w:rPr>
          <w:b/>
          <w:bCs/>
          <w:sz w:val="22"/>
          <w:szCs w:val="22"/>
        </w:rPr>
      </w:pPr>
    </w:p>
    <w:p w14:paraId="413A7AB4" w14:textId="6D9F7F4E" w:rsidR="00FB75D9" w:rsidRPr="00FB75D9" w:rsidRDefault="00FB75D9" w:rsidP="00A92839">
      <w:pPr>
        <w:jc w:val="both"/>
        <w:rPr>
          <w:b/>
          <w:bCs/>
          <w:sz w:val="22"/>
          <w:szCs w:val="22"/>
        </w:rPr>
      </w:pPr>
      <w:r w:rsidRPr="00FB75D9">
        <w:rPr>
          <w:b/>
          <w:bCs/>
          <w:sz w:val="22"/>
          <w:szCs w:val="22"/>
        </w:rPr>
        <w:t>Page limits and formatting:</w:t>
      </w:r>
    </w:p>
    <w:p w14:paraId="382E4C88" w14:textId="364B05A7" w:rsidR="004D7A94" w:rsidRDefault="00AA5E87" w:rsidP="00A92839">
      <w:pPr>
        <w:jc w:val="both"/>
        <w:rPr>
          <w:sz w:val="22"/>
          <w:szCs w:val="22"/>
        </w:rPr>
      </w:pPr>
      <w:r>
        <w:rPr>
          <w:sz w:val="22"/>
          <w:szCs w:val="22"/>
        </w:rPr>
        <w:t xml:space="preserve">Your application </w:t>
      </w:r>
      <w:r w:rsidRPr="0059369E">
        <w:rPr>
          <w:b/>
          <w:bCs/>
          <w:sz w:val="22"/>
          <w:szCs w:val="22"/>
        </w:rPr>
        <w:t xml:space="preserve">cannot exceed </w:t>
      </w:r>
      <w:r w:rsidR="004E25E6" w:rsidRPr="0059369E">
        <w:rPr>
          <w:b/>
          <w:bCs/>
          <w:sz w:val="22"/>
          <w:szCs w:val="22"/>
        </w:rPr>
        <w:t xml:space="preserve">6 </w:t>
      </w:r>
      <w:r w:rsidRPr="0059369E">
        <w:rPr>
          <w:b/>
          <w:bCs/>
          <w:sz w:val="22"/>
          <w:szCs w:val="22"/>
        </w:rPr>
        <w:t>pages in total</w:t>
      </w:r>
      <w:r w:rsidRPr="00933A71">
        <w:rPr>
          <w:sz w:val="22"/>
          <w:szCs w:val="22"/>
        </w:rPr>
        <w:t>.</w:t>
      </w:r>
      <w:r>
        <w:rPr>
          <w:sz w:val="22"/>
          <w:szCs w:val="22"/>
        </w:rPr>
        <w:t xml:space="preserve"> Th</w:t>
      </w:r>
      <w:r w:rsidR="000B76D7">
        <w:rPr>
          <w:sz w:val="22"/>
          <w:szCs w:val="22"/>
        </w:rPr>
        <w:t>is page</w:t>
      </w:r>
      <w:r>
        <w:rPr>
          <w:sz w:val="22"/>
          <w:szCs w:val="22"/>
        </w:rPr>
        <w:t xml:space="preserve"> limit </w:t>
      </w:r>
      <w:r w:rsidRPr="004D7A94">
        <w:rPr>
          <w:sz w:val="22"/>
          <w:szCs w:val="22"/>
          <w:u w:val="single"/>
        </w:rPr>
        <w:t>excludes</w:t>
      </w:r>
      <w:r>
        <w:rPr>
          <w:sz w:val="22"/>
          <w:szCs w:val="22"/>
        </w:rPr>
        <w:t xml:space="preserve"> </w:t>
      </w:r>
      <w:r w:rsidR="000B76D7">
        <w:rPr>
          <w:sz w:val="22"/>
          <w:szCs w:val="22"/>
        </w:rPr>
        <w:t>this cover page</w:t>
      </w:r>
      <w:r w:rsidR="00B44220">
        <w:rPr>
          <w:sz w:val="22"/>
          <w:szCs w:val="22"/>
        </w:rPr>
        <w:t xml:space="preserve">, </w:t>
      </w:r>
      <w:r w:rsidR="008C36FA">
        <w:rPr>
          <w:sz w:val="22"/>
          <w:szCs w:val="22"/>
        </w:rPr>
        <w:t>Background Material Table,</w:t>
      </w:r>
      <w:r w:rsidR="000B76D7">
        <w:rPr>
          <w:sz w:val="22"/>
          <w:szCs w:val="22"/>
        </w:rPr>
        <w:t xml:space="preserve"> </w:t>
      </w:r>
      <w:r w:rsidR="003D3441">
        <w:rPr>
          <w:sz w:val="22"/>
          <w:szCs w:val="22"/>
        </w:rPr>
        <w:t>Budget and References</w:t>
      </w:r>
      <w:r w:rsidR="000B76D7">
        <w:rPr>
          <w:sz w:val="22"/>
          <w:szCs w:val="22"/>
        </w:rPr>
        <w:t>.</w:t>
      </w:r>
    </w:p>
    <w:p w14:paraId="08AE0869" w14:textId="1AFF137A" w:rsidR="00936CBD" w:rsidRDefault="008C36FA" w:rsidP="00A92839">
      <w:pPr>
        <w:jc w:val="both"/>
        <w:rPr>
          <w:sz w:val="22"/>
          <w:szCs w:val="22"/>
        </w:rPr>
      </w:pPr>
      <w:r>
        <w:rPr>
          <w:sz w:val="22"/>
          <w:szCs w:val="22"/>
        </w:rPr>
        <w:t>Other tables</w:t>
      </w:r>
      <w:r w:rsidR="004D7A94">
        <w:rPr>
          <w:sz w:val="22"/>
          <w:szCs w:val="22"/>
        </w:rPr>
        <w:t>, graphs</w:t>
      </w:r>
      <w:r w:rsidR="00FE1092">
        <w:rPr>
          <w:sz w:val="22"/>
          <w:szCs w:val="22"/>
        </w:rPr>
        <w:t>, pictures,</w:t>
      </w:r>
      <w:r w:rsidR="004D7A94">
        <w:rPr>
          <w:sz w:val="22"/>
          <w:szCs w:val="22"/>
        </w:rPr>
        <w:t xml:space="preserve"> and schematics are </w:t>
      </w:r>
      <w:r w:rsidR="004D7A94" w:rsidRPr="00DE7734">
        <w:rPr>
          <w:sz w:val="22"/>
          <w:szCs w:val="22"/>
          <w:u w:val="single"/>
        </w:rPr>
        <w:t>included</w:t>
      </w:r>
      <w:r w:rsidR="004D7A94">
        <w:rPr>
          <w:sz w:val="22"/>
          <w:szCs w:val="22"/>
        </w:rPr>
        <w:t xml:space="preserve"> in the page limit. </w:t>
      </w:r>
      <w:r w:rsidR="000B76D7">
        <w:rPr>
          <w:sz w:val="22"/>
          <w:szCs w:val="22"/>
        </w:rPr>
        <w:t xml:space="preserve"> </w:t>
      </w:r>
    </w:p>
    <w:p w14:paraId="5043F9D4" w14:textId="786BCBA7" w:rsidR="00C12224" w:rsidRDefault="00FB75D9" w:rsidP="00A92839">
      <w:pPr>
        <w:jc w:val="both"/>
        <w:rPr>
          <w:sz w:val="22"/>
          <w:szCs w:val="22"/>
        </w:rPr>
      </w:pPr>
      <w:r w:rsidRPr="00D13E8B">
        <w:rPr>
          <w:sz w:val="22"/>
          <w:szCs w:val="22"/>
        </w:rPr>
        <w:t xml:space="preserve">Your application must be </w:t>
      </w:r>
      <w:r w:rsidR="00F14E7E">
        <w:rPr>
          <w:sz w:val="22"/>
          <w:szCs w:val="22"/>
        </w:rPr>
        <w:t>no smaller than</w:t>
      </w:r>
      <w:r w:rsidR="00F14E7E" w:rsidRPr="00D13E8B">
        <w:rPr>
          <w:sz w:val="22"/>
          <w:szCs w:val="22"/>
        </w:rPr>
        <w:t xml:space="preserve"> </w:t>
      </w:r>
      <w:r w:rsidR="00E34A4B" w:rsidRPr="00D13E8B">
        <w:rPr>
          <w:sz w:val="22"/>
          <w:szCs w:val="22"/>
        </w:rPr>
        <w:t>1</w:t>
      </w:r>
      <w:r w:rsidR="00705E73">
        <w:rPr>
          <w:sz w:val="22"/>
          <w:szCs w:val="22"/>
        </w:rPr>
        <w:t>0</w:t>
      </w:r>
      <w:r w:rsidR="00E34A4B" w:rsidRPr="00D13E8B">
        <w:rPr>
          <w:sz w:val="22"/>
          <w:szCs w:val="22"/>
        </w:rPr>
        <w:t xml:space="preserve">pt size and in </w:t>
      </w:r>
      <w:r w:rsidR="00F45EAC" w:rsidRPr="00254C88">
        <w:rPr>
          <w:sz w:val="22"/>
          <w:szCs w:val="22"/>
        </w:rPr>
        <w:t>Arial or Proxima Nova</w:t>
      </w:r>
      <w:r w:rsidR="00E34A4B" w:rsidRPr="00D13E8B">
        <w:rPr>
          <w:sz w:val="22"/>
          <w:szCs w:val="22"/>
        </w:rPr>
        <w:t xml:space="preserve"> font.</w:t>
      </w:r>
      <w:r w:rsidR="00E34A4B">
        <w:rPr>
          <w:sz w:val="22"/>
          <w:szCs w:val="22"/>
        </w:rPr>
        <w:t xml:space="preserve"> </w:t>
      </w:r>
    </w:p>
    <w:p w14:paraId="7422C20A" w14:textId="6D65EA55" w:rsidR="00936CBD" w:rsidRDefault="00C12224" w:rsidP="00A92839">
      <w:pPr>
        <w:jc w:val="both"/>
        <w:rPr>
          <w:sz w:val="22"/>
          <w:szCs w:val="22"/>
        </w:rPr>
      </w:pPr>
      <w:r>
        <w:rPr>
          <w:sz w:val="22"/>
          <w:szCs w:val="22"/>
        </w:rPr>
        <w:t xml:space="preserve">The page margins must be no smaller than 2cm top and bottom and 1.5cm left and right. </w:t>
      </w:r>
      <w:r w:rsidR="00FB75D9">
        <w:rPr>
          <w:sz w:val="22"/>
          <w:szCs w:val="22"/>
        </w:rPr>
        <w:t xml:space="preserve"> </w:t>
      </w:r>
    </w:p>
    <w:p w14:paraId="2B56C95B" w14:textId="7E3D6B02" w:rsidR="00936CBD" w:rsidRDefault="00705E73" w:rsidP="00A92839">
      <w:pPr>
        <w:jc w:val="both"/>
        <w:rPr>
          <w:sz w:val="22"/>
          <w:szCs w:val="22"/>
        </w:rPr>
      </w:pPr>
      <w:r>
        <w:rPr>
          <w:sz w:val="22"/>
          <w:szCs w:val="22"/>
        </w:rPr>
        <w:t>Responses may be in dot points.</w:t>
      </w:r>
    </w:p>
    <w:p w14:paraId="1DDF063E" w14:textId="77777777" w:rsidR="00F14E7E" w:rsidRDefault="00F14E7E">
      <w:pPr>
        <w:rPr>
          <w:rFonts w:asciiTheme="majorHAnsi" w:hAnsiTheme="majorHAnsi"/>
          <w:b/>
          <w:color w:val="auto"/>
          <w:kern w:val="28"/>
          <w:sz w:val="32"/>
          <w:szCs w:val="32"/>
        </w:rPr>
      </w:pPr>
      <w:r>
        <w:rPr>
          <w:color w:val="auto"/>
          <w:sz w:val="32"/>
          <w:szCs w:val="32"/>
        </w:rPr>
        <w:br w:type="page"/>
      </w:r>
    </w:p>
    <w:p w14:paraId="61B2D428" w14:textId="0F2F1FAE" w:rsidR="00B310EB" w:rsidRDefault="00B310EB" w:rsidP="00F14E7E">
      <w:pPr>
        <w:pStyle w:val="Heading1"/>
        <w:jc w:val="center"/>
        <w:rPr>
          <w:color w:val="auto"/>
          <w:sz w:val="32"/>
          <w:szCs w:val="32"/>
        </w:rPr>
      </w:pPr>
      <w:r w:rsidRPr="00B310EB">
        <w:rPr>
          <w:color w:val="auto"/>
          <w:sz w:val="32"/>
          <w:szCs w:val="32"/>
        </w:rPr>
        <w:lastRenderedPageBreak/>
        <w:t>PROC-</w:t>
      </w:r>
      <w:r w:rsidR="00705F32" w:rsidRPr="00705F32">
        <w:rPr>
          <w:color w:val="auto"/>
          <w:sz w:val="32"/>
          <w:szCs w:val="32"/>
        </w:rPr>
        <w:t>9177135</w:t>
      </w:r>
      <w:r>
        <w:rPr>
          <w:color w:val="auto"/>
          <w:sz w:val="32"/>
          <w:szCs w:val="32"/>
        </w:rPr>
        <w:t>:</w:t>
      </w:r>
      <w:r w:rsidRPr="00B310EB">
        <w:rPr>
          <w:color w:val="auto"/>
          <w:sz w:val="32"/>
          <w:szCs w:val="32"/>
        </w:rPr>
        <w:t xml:space="preserve"> </w:t>
      </w:r>
      <w:r w:rsidR="00BD62D1">
        <w:rPr>
          <w:color w:val="auto"/>
          <w:sz w:val="32"/>
          <w:szCs w:val="32"/>
        </w:rPr>
        <w:t>Proof-of-Concept Funding</w:t>
      </w:r>
    </w:p>
    <w:p w14:paraId="3264DF9D" w14:textId="27ABA11B" w:rsidR="00DF723F" w:rsidRDefault="00DF723F" w:rsidP="001F49FF">
      <w:pPr>
        <w:pStyle w:val="Heading1"/>
        <w:jc w:val="center"/>
        <w:rPr>
          <w:color w:val="auto"/>
          <w:sz w:val="32"/>
          <w:szCs w:val="32"/>
        </w:rPr>
      </w:pPr>
      <w:r>
        <w:rPr>
          <w:color w:val="auto"/>
          <w:sz w:val="32"/>
          <w:szCs w:val="32"/>
        </w:rPr>
        <w:t>Project proposal template</w:t>
      </w:r>
    </w:p>
    <w:p w14:paraId="601F2101" w14:textId="272ADCC9" w:rsidR="00DE464A" w:rsidRDefault="00DE464A" w:rsidP="004265B0">
      <w:pPr>
        <w:pStyle w:val="Heading1"/>
        <w:spacing w:after="240"/>
        <w:rPr>
          <w:color w:val="005A33" w:themeColor="text2" w:themeShade="BF"/>
          <w:sz w:val="32"/>
          <w:szCs w:val="32"/>
        </w:rPr>
      </w:pPr>
      <w:r w:rsidRPr="00C22723">
        <w:rPr>
          <w:color w:val="005A33" w:themeColor="text2" w:themeShade="BF"/>
          <w:sz w:val="32"/>
          <w:szCs w:val="32"/>
        </w:rPr>
        <w:t>Summary information</w:t>
      </w:r>
    </w:p>
    <w:tbl>
      <w:tblPr>
        <w:tblStyle w:val="TableGridLight"/>
        <w:tblW w:w="0" w:type="auto"/>
        <w:tblLook w:val="04A0" w:firstRow="1" w:lastRow="0" w:firstColumn="1" w:lastColumn="0" w:noHBand="0" w:noVBand="1"/>
      </w:tblPr>
      <w:tblGrid>
        <w:gridCol w:w="5097"/>
        <w:gridCol w:w="5097"/>
      </w:tblGrid>
      <w:tr w:rsidR="002D0FBA" w14:paraId="454A520F" w14:textId="77777777" w:rsidTr="002D0FBA">
        <w:tc>
          <w:tcPr>
            <w:tcW w:w="5097" w:type="dxa"/>
          </w:tcPr>
          <w:p w14:paraId="52D00D0C" w14:textId="77777777" w:rsidR="002D0FBA" w:rsidRDefault="002D0FBA" w:rsidP="001F49FF">
            <w:pPr>
              <w:spacing w:before="60" w:after="60"/>
              <w:rPr>
                <w:b/>
                <w:bCs/>
                <w:sz w:val="24"/>
                <w:szCs w:val="24"/>
              </w:rPr>
            </w:pPr>
            <w:r w:rsidRPr="006B3871">
              <w:rPr>
                <w:b/>
                <w:bCs/>
                <w:color w:val="005A33" w:themeColor="text2" w:themeShade="BF"/>
                <w:sz w:val="24"/>
                <w:szCs w:val="24"/>
              </w:rPr>
              <w:t>Title</w:t>
            </w:r>
            <w:r w:rsidRPr="006B3871">
              <w:rPr>
                <w:b/>
                <w:bCs/>
                <w:sz w:val="24"/>
                <w:szCs w:val="24"/>
              </w:rPr>
              <w:t>:</w:t>
            </w:r>
          </w:p>
          <w:p w14:paraId="3AD2DA56" w14:textId="07DC98C9" w:rsidR="002D0FBA" w:rsidRPr="002D0FBA" w:rsidRDefault="002D0FBA" w:rsidP="001F49FF">
            <w:pPr>
              <w:spacing w:before="60" w:after="60"/>
            </w:pPr>
            <w:r w:rsidRPr="002D0FBA">
              <w:rPr>
                <w:color w:val="002060"/>
              </w:rPr>
              <w:t>Provide a concise and descriptive title for your application</w:t>
            </w:r>
          </w:p>
        </w:tc>
        <w:tc>
          <w:tcPr>
            <w:tcW w:w="5097" w:type="dxa"/>
          </w:tcPr>
          <w:p w14:paraId="460EEA96" w14:textId="77777777" w:rsidR="002D0FBA" w:rsidRPr="00ED2B2D" w:rsidRDefault="002D0FBA" w:rsidP="001F49FF">
            <w:pPr>
              <w:spacing w:before="60" w:after="60"/>
              <w:rPr>
                <w:sz w:val="24"/>
                <w:szCs w:val="24"/>
              </w:rPr>
            </w:pPr>
          </w:p>
        </w:tc>
      </w:tr>
      <w:tr w:rsidR="002D0FBA" w14:paraId="2C2477B4" w14:textId="77777777" w:rsidTr="002D0FBA">
        <w:tc>
          <w:tcPr>
            <w:tcW w:w="5097" w:type="dxa"/>
          </w:tcPr>
          <w:p w14:paraId="2B15F2EE" w14:textId="77777777" w:rsidR="002D0FBA" w:rsidRDefault="002D0FBA" w:rsidP="001F49FF">
            <w:pPr>
              <w:spacing w:before="60" w:after="60"/>
              <w:rPr>
                <w:color w:val="007945" w:themeColor="text2"/>
                <w:sz w:val="24"/>
                <w:szCs w:val="24"/>
              </w:rPr>
            </w:pPr>
            <w:r w:rsidRPr="006B3871">
              <w:rPr>
                <w:b/>
                <w:bCs/>
                <w:color w:val="005A33" w:themeColor="text2" w:themeShade="BF"/>
                <w:sz w:val="24"/>
                <w:szCs w:val="24"/>
              </w:rPr>
              <w:t>Lead applicant</w:t>
            </w:r>
            <w:r w:rsidRPr="006B3871">
              <w:rPr>
                <w:color w:val="007945" w:themeColor="text2"/>
                <w:sz w:val="24"/>
                <w:szCs w:val="24"/>
              </w:rPr>
              <w:t>:</w:t>
            </w:r>
          </w:p>
          <w:p w14:paraId="4F3AF3EC" w14:textId="3967BDC4" w:rsidR="002D0FBA" w:rsidRPr="002D0FBA" w:rsidRDefault="002D0FBA" w:rsidP="001F49FF">
            <w:pPr>
              <w:spacing w:before="60" w:after="60"/>
            </w:pPr>
            <w:r w:rsidRPr="002D0FBA">
              <w:rPr>
                <w:color w:val="002060"/>
              </w:rPr>
              <w:t>Insert the name of the organisation who is leading this application</w:t>
            </w:r>
          </w:p>
        </w:tc>
        <w:tc>
          <w:tcPr>
            <w:tcW w:w="5097" w:type="dxa"/>
          </w:tcPr>
          <w:p w14:paraId="23AC82D9" w14:textId="77777777" w:rsidR="002D0FBA" w:rsidRPr="00ED2B2D" w:rsidRDefault="002D0FBA" w:rsidP="001F49FF">
            <w:pPr>
              <w:spacing w:before="60" w:after="60"/>
              <w:rPr>
                <w:sz w:val="24"/>
                <w:szCs w:val="24"/>
              </w:rPr>
            </w:pPr>
          </w:p>
        </w:tc>
      </w:tr>
      <w:tr w:rsidR="002D0FBA" w14:paraId="04C4BDBF" w14:textId="77777777" w:rsidTr="002D0FBA">
        <w:tc>
          <w:tcPr>
            <w:tcW w:w="5097" w:type="dxa"/>
          </w:tcPr>
          <w:p w14:paraId="6E004D4F" w14:textId="77777777" w:rsidR="002D0FBA" w:rsidRDefault="002D0FBA" w:rsidP="001F49FF">
            <w:pPr>
              <w:spacing w:before="60" w:after="60"/>
              <w:rPr>
                <w:color w:val="002060"/>
                <w:sz w:val="24"/>
                <w:szCs w:val="24"/>
              </w:rPr>
            </w:pPr>
            <w:r w:rsidRPr="006B3871">
              <w:rPr>
                <w:b/>
                <w:bCs/>
                <w:color w:val="005A33" w:themeColor="text2" w:themeShade="BF"/>
                <w:sz w:val="24"/>
                <w:szCs w:val="24"/>
              </w:rPr>
              <w:t>Contact</w:t>
            </w:r>
            <w:r w:rsidRPr="006B3871">
              <w:rPr>
                <w:sz w:val="24"/>
                <w:szCs w:val="24"/>
              </w:rPr>
              <w:t>:</w:t>
            </w:r>
            <w:r w:rsidRPr="006B3871">
              <w:rPr>
                <w:color w:val="002060"/>
                <w:sz w:val="24"/>
                <w:szCs w:val="24"/>
              </w:rPr>
              <w:t xml:space="preserve"> </w:t>
            </w:r>
          </w:p>
          <w:p w14:paraId="0E110910" w14:textId="7A363D6D" w:rsidR="002D0FBA" w:rsidRPr="002D0FBA" w:rsidRDefault="002D0FBA" w:rsidP="001F49FF">
            <w:pPr>
              <w:spacing w:before="60" w:after="60"/>
              <w:rPr>
                <w:color w:val="002060"/>
              </w:rPr>
            </w:pPr>
            <w:r w:rsidRPr="002D0FBA">
              <w:rPr>
                <w:color w:val="002060"/>
              </w:rPr>
              <w:t>Insert the name, e-mail address and phone number for the person GRDC should contact about this application</w:t>
            </w:r>
          </w:p>
        </w:tc>
        <w:tc>
          <w:tcPr>
            <w:tcW w:w="5097" w:type="dxa"/>
          </w:tcPr>
          <w:p w14:paraId="3E956808" w14:textId="77777777" w:rsidR="002D0FBA" w:rsidRPr="00ED2B2D" w:rsidRDefault="002D0FBA" w:rsidP="001F49FF">
            <w:pPr>
              <w:spacing w:before="60" w:after="60"/>
              <w:rPr>
                <w:sz w:val="24"/>
                <w:szCs w:val="24"/>
              </w:rPr>
            </w:pPr>
          </w:p>
        </w:tc>
      </w:tr>
    </w:tbl>
    <w:p w14:paraId="393537FE" w14:textId="11AF3176" w:rsidR="00B310EB" w:rsidRPr="00930190" w:rsidRDefault="00AD7172" w:rsidP="00705F32">
      <w:pPr>
        <w:pStyle w:val="Heading1"/>
        <w:numPr>
          <w:ilvl w:val="0"/>
          <w:numId w:val="9"/>
        </w:numPr>
        <w:spacing w:after="0"/>
        <w:ind w:left="0" w:firstLine="0"/>
        <w:jc w:val="both"/>
        <w:rPr>
          <w:color w:val="005A33" w:themeColor="text2" w:themeShade="BF"/>
          <w:sz w:val="36"/>
          <w:szCs w:val="36"/>
          <w:u w:val="single"/>
        </w:rPr>
      </w:pPr>
      <w:r>
        <w:rPr>
          <w:color w:val="005A33" w:themeColor="text2" w:themeShade="BF"/>
          <w:sz w:val="36"/>
          <w:szCs w:val="36"/>
          <w:u w:val="single"/>
        </w:rPr>
        <w:t xml:space="preserve">Novelty </w:t>
      </w:r>
      <w:r w:rsidR="00CA53BD">
        <w:rPr>
          <w:color w:val="005A33" w:themeColor="text2" w:themeShade="BF"/>
          <w:sz w:val="36"/>
          <w:szCs w:val="36"/>
          <w:u w:val="single"/>
        </w:rPr>
        <w:t xml:space="preserve">and Value Proposition </w:t>
      </w:r>
      <w:r w:rsidR="00B310EB" w:rsidRPr="00930190">
        <w:rPr>
          <w:color w:val="005A33" w:themeColor="text2" w:themeShade="BF"/>
          <w:sz w:val="36"/>
          <w:szCs w:val="36"/>
          <w:u w:val="single"/>
        </w:rPr>
        <w:t>(evaluation criteri</w:t>
      </w:r>
      <w:r w:rsidR="00B310EB">
        <w:rPr>
          <w:color w:val="005A33" w:themeColor="text2" w:themeShade="BF"/>
          <w:sz w:val="36"/>
          <w:szCs w:val="36"/>
          <w:u w:val="single"/>
        </w:rPr>
        <w:t>on</w:t>
      </w:r>
      <w:r w:rsidR="00B310EB" w:rsidRPr="00930190">
        <w:rPr>
          <w:color w:val="005A33" w:themeColor="text2" w:themeShade="BF"/>
          <w:sz w:val="36"/>
          <w:szCs w:val="36"/>
          <w:u w:val="single"/>
        </w:rPr>
        <w:t xml:space="preserve"> </w:t>
      </w:r>
      <w:r w:rsidR="00B310EB">
        <w:rPr>
          <w:color w:val="005A33" w:themeColor="text2" w:themeShade="BF"/>
          <w:sz w:val="36"/>
          <w:szCs w:val="36"/>
          <w:u w:val="single"/>
        </w:rPr>
        <w:t>1</w:t>
      </w:r>
      <w:r w:rsidR="00B310EB" w:rsidRPr="00930190">
        <w:rPr>
          <w:color w:val="005A33" w:themeColor="text2" w:themeShade="BF"/>
          <w:sz w:val="36"/>
          <w:szCs w:val="36"/>
          <w:u w:val="single"/>
        </w:rPr>
        <w:t xml:space="preserve">) </w:t>
      </w:r>
    </w:p>
    <w:p w14:paraId="49B1ED6E" w14:textId="03B47231" w:rsidR="00B310EB" w:rsidRPr="00705E73" w:rsidRDefault="00B310EB" w:rsidP="00397BBD">
      <w:pPr>
        <w:spacing w:before="120"/>
        <w:jc w:val="both"/>
        <w:rPr>
          <w:color w:val="003C22" w:themeColor="text2" w:themeShade="80"/>
        </w:rPr>
      </w:pPr>
      <w:r w:rsidRPr="00705E73">
        <w:rPr>
          <w:color w:val="003C22" w:themeColor="text2" w:themeShade="80"/>
        </w:rPr>
        <w:t xml:space="preserve">The proposal clearly </w:t>
      </w:r>
      <w:r w:rsidR="0004642F" w:rsidRPr="00705E73">
        <w:rPr>
          <w:color w:val="003C22" w:themeColor="text2" w:themeShade="80"/>
        </w:rPr>
        <w:t>articulate</w:t>
      </w:r>
      <w:r w:rsidR="00933A71" w:rsidRPr="00705E73">
        <w:rPr>
          <w:color w:val="003C22" w:themeColor="text2" w:themeShade="80"/>
        </w:rPr>
        <w:t>s</w:t>
      </w:r>
      <w:r w:rsidR="0004642F" w:rsidRPr="00705E73">
        <w:rPr>
          <w:color w:val="003C22" w:themeColor="text2" w:themeShade="80"/>
        </w:rPr>
        <w:t xml:space="preserve"> </w:t>
      </w:r>
      <w:r w:rsidRPr="00705E73">
        <w:rPr>
          <w:color w:val="003C22" w:themeColor="text2" w:themeShade="80"/>
        </w:rPr>
        <w:t xml:space="preserve">a </w:t>
      </w:r>
      <w:r w:rsidR="00AD7172" w:rsidRPr="00705E73">
        <w:rPr>
          <w:color w:val="003C22" w:themeColor="text2" w:themeShade="80"/>
        </w:rPr>
        <w:t>novel concept or innovation</w:t>
      </w:r>
      <w:r w:rsidRPr="00705E73">
        <w:rPr>
          <w:color w:val="003C22" w:themeColor="text2" w:themeShade="80"/>
        </w:rPr>
        <w:t xml:space="preserve"> opportunity</w:t>
      </w:r>
      <w:r w:rsidR="0004642F" w:rsidRPr="00705E73">
        <w:rPr>
          <w:color w:val="003C22" w:themeColor="text2" w:themeShade="80"/>
        </w:rPr>
        <w:t xml:space="preserve"> </w:t>
      </w:r>
      <w:r w:rsidR="00EC6CC9" w:rsidRPr="00705E73">
        <w:rPr>
          <w:color w:val="003C22" w:themeColor="text2" w:themeShade="80"/>
        </w:rPr>
        <w:t xml:space="preserve">within </w:t>
      </w:r>
      <w:r w:rsidR="0004642F" w:rsidRPr="00705E73">
        <w:rPr>
          <w:color w:val="003C22" w:themeColor="text2" w:themeShade="80"/>
        </w:rPr>
        <w:t>the grains industry</w:t>
      </w:r>
      <w:r w:rsidR="002F60F7" w:rsidRPr="00705E73">
        <w:rPr>
          <w:color w:val="003C22" w:themeColor="text2" w:themeShade="80"/>
        </w:rPr>
        <w:t>, not existing in the market</w:t>
      </w:r>
      <w:r w:rsidR="00B06A21" w:rsidRPr="00705E73">
        <w:rPr>
          <w:color w:val="003C22" w:themeColor="text2" w:themeShade="80"/>
        </w:rPr>
        <w:t>,</w:t>
      </w:r>
      <w:r w:rsidR="002F60F7" w:rsidRPr="00705E73">
        <w:rPr>
          <w:color w:val="003C22" w:themeColor="text2" w:themeShade="80"/>
        </w:rPr>
        <w:t xml:space="preserve"> or in the scientific literature.</w:t>
      </w:r>
    </w:p>
    <w:p w14:paraId="53DF9D58" w14:textId="14354222" w:rsidR="00F12C93" w:rsidRPr="00705E73" w:rsidRDefault="00F12C93" w:rsidP="00397BBD">
      <w:pPr>
        <w:spacing w:before="120"/>
        <w:jc w:val="both"/>
        <w:rPr>
          <w:color w:val="003C22" w:themeColor="text2" w:themeShade="80"/>
        </w:rPr>
      </w:pPr>
      <w:r w:rsidRPr="00705E73">
        <w:rPr>
          <w:color w:val="003C22" w:themeColor="text2" w:themeShade="80"/>
        </w:rPr>
        <w:t xml:space="preserve">The proposal clearly demonstrates alignment to a Focus Area, or Focus Areas, of the </w:t>
      </w:r>
      <w:hyperlink r:id="rId13" w:history="1">
        <w:r w:rsidRPr="00F14E7E">
          <w:rPr>
            <w:rStyle w:val="Hyperlink"/>
            <w14:textFill>
              <w14:solidFill>
                <w14:srgbClr w14:val="0000FF">
                  <w14:lumMod w14:val="50000"/>
                </w14:srgbClr>
              </w14:solidFill>
            </w14:textFill>
          </w:rPr>
          <w:t>GRDC RD&amp;E Plan 2023-28</w:t>
        </w:r>
      </w:hyperlink>
      <w:r w:rsidRPr="00705E73">
        <w:rPr>
          <w:color w:val="003C22" w:themeColor="text2" w:themeShade="80"/>
        </w:rPr>
        <w:t xml:space="preserve">. It should articulate the tangible benefits, and scale of benefit, of the innovation to the </w:t>
      </w:r>
      <w:r w:rsidRPr="00705E73">
        <w:rPr>
          <w:color w:val="003C22" w:themeColor="text2" w:themeShade="80"/>
          <w:szCs w:val="32"/>
        </w:rPr>
        <w:t>enduring profitability</w:t>
      </w:r>
      <w:r w:rsidRPr="00705E73">
        <w:rPr>
          <w:color w:val="003C22" w:themeColor="text2" w:themeShade="80"/>
        </w:rPr>
        <w:t xml:space="preserve"> of Australian grain growers.</w:t>
      </w:r>
    </w:p>
    <w:p w14:paraId="24027908" w14:textId="259EB056" w:rsidR="00903D9A" w:rsidRPr="00705E73" w:rsidRDefault="00CA53BD" w:rsidP="00397BBD">
      <w:pPr>
        <w:spacing w:before="120"/>
        <w:rPr>
          <w:b/>
          <w:bCs/>
          <w:color w:val="003C22" w:themeColor="text2" w:themeShade="80"/>
        </w:rPr>
      </w:pPr>
      <w:r w:rsidRPr="00705E73">
        <w:rPr>
          <w:b/>
          <w:bCs/>
          <w:color w:val="003C22" w:themeColor="text2" w:themeShade="80"/>
        </w:rPr>
        <w:t xml:space="preserve">Three </w:t>
      </w:r>
      <w:r w:rsidR="00903D9A" w:rsidRPr="00705E73">
        <w:rPr>
          <w:b/>
          <w:bCs/>
          <w:color w:val="003C22" w:themeColor="text2" w:themeShade="80"/>
        </w:rPr>
        <w:t>Key Point</w:t>
      </w:r>
      <w:r w:rsidRPr="00705E73">
        <w:rPr>
          <w:b/>
          <w:bCs/>
          <w:color w:val="003C22" w:themeColor="text2" w:themeShade="80"/>
        </w:rPr>
        <w:t>s</w:t>
      </w:r>
      <w:r w:rsidR="00903D9A" w:rsidRPr="00705E73">
        <w:rPr>
          <w:b/>
          <w:bCs/>
          <w:color w:val="003C22" w:themeColor="text2" w:themeShade="80"/>
        </w:rPr>
        <w:t xml:space="preserve"> to Address</w:t>
      </w:r>
    </w:p>
    <w:p w14:paraId="5AD2C381" w14:textId="7F5BE6C9" w:rsidR="00B310EB" w:rsidRPr="00933A71" w:rsidRDefault="00B24EB9" w:rsidP="001F49FF">
      <w:pPr>
        <w:pStyle w:val="Heading2"/>
        <w:jc w:val="both"/>
        <w:rPr>
          <w:rFonts w:asciiTheme="minorHAnsi" w:hAnsiTheme="minorHAnsi"/>
          <w:sz w:val="24"/>
          <w:szCs w:val="24"/>
        </w:rPr>
      </w:pPr>
      <w:r w:rsidRPr="00933A71">
        <w:rPr>
          <w:rFonts w:asciiTheme="minorHAnsi" w:hAnsiTheme="minorHAnsi"/>
          <w:bCs/>
          <w:color w:val="005A33" w:themeColor="text2" w:themeShade="BF"/>
          <w:sz w:val="24"/>
          <w:szCs w:val="24"/>
        </w:rPr>
        <w:t>A</w:t>
      </w:r>
      <w:r w:rsidR="00AD7172" w:rsidRPr="00933A71">
        <w:rPr>
          <w:rFonts w:asciiTheme="minorHAnsi" w:hAnsiTheme="minorHAnsi"/>
          <w:bCs/>
          <w:color w:val="005A33" w:themeColor="text2" w:themeShade="BF"/>
          <w:sz w:val="24"/>
          <w:szCs w:val="24"/>
        </w:rPr>
        <w:t>1</w:t>
      </w:r>
      <w:r w:rsidR="00B310EB" w:rsidRPr="00933A71">
        <w:rPr>
          <w:rFonts w:asciiTheme="minorHAnsi" w:hAnsiTheme="minorHAnsi"/>
          <w:bCs/>
          <w:color w:val="005A33" w:themeColor="text2" w:themeShade="BF"/>
          <w:sz w:val="24"/>
          <w:szCs w:val="24"/>
        </w:rPr>
        <w:t xml:space="preserve">. Proposed Innovation and </w:t>
      </w:r>
      <w:r w:rsidR="003011FA" w:rsidRPr="00933A71">
        <w:rPr>
          <w:rFonts w:asciiTheme="minorHAnsi" w:hAnsiTheme="minorHAnsi"/>
          <w:bCs/>
          <w:color w:val="005A33" w:themeColor="text2" w:themeShade="BF"/>
          <w:sz w:val="24"/>
          <w:szCs w:val="24"/>
        </w:rPr>
        <w:t xml:space="preserve">its novelty </w:t>
      </w:r>
      <w:r w:rsidR="00EC6CC9">
        <w:rPr>
          <w:rFonts w:asciiTheme="minorHAnsi" w:hAnsiTheme="minorHAnsi"/>
          <w:bCs/>
          <w:color w:val="005A33" w:themeColor="text2" w:themeShade="BF"/>
          <w:sz w:val="24"/>
          <w:szCs w:val="24"/>
        </w:rPr>
        <w:t>within</w:t>
      </w:r>
      <w:r w:rsidR="003011FA" w:rsidRPr="00933A71">
        <w:rPr>
          <w:rFonts w:asciiTheme="minorHAnsi" w:hAnsiTheme="minorHAnsi"/>
          <w:bCs/>
          <w:color w:val="005A33" w:themeColor="text2" w:themeShade="BF"/>
          <w:sz w:val="24"/>
          <w:szCs w:val="24"/>
        </w:rPr>
        <w:t xml:space="preserve"> the grains industry</w:t>
      </w:r>
    </w:p>
    <w:p w14:paraId="62A323AC" w14:textId="6B18560A" w:rsidR="00B310EB" w:rsidRPr="00933A71" w:rsidRDefault="00B310EB" w:rsidP="00397BBD">
      <w:pPr>
        <w:spacing w:before="120"/>
        <w:jc w:val="both"/>
        <w:rPr>
          <w:color w:val="002060"/>
        </w:rPr>
      </w:pPr>
      <w:r w:rsidRPr="00933A71">
        <w:rPr>
          <w:color w:val="002060"/>
        </w:rPr>
        <w:t>The applicant should detail the specific innovation being proposed</w:t>
      </w:r>
      <w:r w:rsidR="003011FA" w:rsidRPr="00933A71">
        <w:rPr>
          <w:color w:val="002060"/>
        </w:rPr>
        <w:t>. T</w:t>
      </w:r>
      <w:r w:rsidRPr="00933A71">
        <w:rPr>
          <w:color w:val="002060"/>
        </w:rPr>
        <w:t xml:space="preserve">he description should clearly demonstrate how the innovation </w:t>
      </w:r>
      <w:r w:rsidR="003011FA" w:rsidRPr="00933A71">
        <w:rPr>
          <w:color w:val="002060"/>
        </w:rPr>
        <w:t>is a novel concept to the grains industry</w:t>
      </w:r>
      <w:r w:rsidRPr="00933A71">
        <w:rPr>
          <w:color w:val="002060"/>
        </w:rPr>
        <w:t xml:space="preserve">. </w:t>
      </w:r>
    </w:p>
    <w:tbl>
      <w:tblPr>
        <w:tblStyle w:val="TableGridLight"/>
        <w:tblW w:w="0" w:type="auto"/>
        <w:tblLook w:val="04A0" w:firstRow="1" w:lastRow="0" w:firstColumn="1" w:lastColumn="0" w:noHBand="0" w:noVBand="1"/>
      </w:tblPr>
      <w:tblGrid>
        <w:gridCol w:w="10194"/>
      </w:tblGrid>
      <w:tr w:rsidR="003011FA" w:rsidRPr="00933A71" w14:paraId="6F147C94" w14:textId="77777777" w:rsidTr="003011FA">
        <w:tc>
          <w:tcPr>
            <w:tcW w:w="10194" w:type="dxa"/>
          </w:tcPr>
          <w:p w14:paraId="1EA65B97" w14:textId="77777777" w:rsidR="003011FA" w:rsidRPr="00933A71" w:rsidRDefault="003011FA" w:rsidP="001F49FF">
            <w:pPr>
              <w:jc w:val="both"/>
              <w:rPr>
                <w:color w:val="002060"/>
              </w:rPr>
            </w:pPr>
          </w:p>
        </w:tc>
      </w:tr>
    </w:tbl>
    <w:p w14:paraId="3690626A" w14:textId="2549609A" w:rsidR="00B310EB" w:rsidRPr="009A7B2D" w:rsidRDefault="00CA53BD" w:rsidP="00B310EB">
      <w:pPr>
        <w:pStyle w:val="Heading2"/>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A2</w:t>
      </w:r>
      <w:r w:rsidR="00B310EB" w:rsidRPr="009A7B2D">
        <w:rPr>
          <w:rFonts w:asciiTheme="minorHAnsi" w:hAnsiTheme="minorHAnsi"/>
          <w:bCs/>
          <w:color w:val="005A33" w:themeColor="text2" w:themeShade="BF"/>
          <w:sz w:val="24"/>
          <w:szCs w:val="24"/>
        </w:rPr>
        <w:t xml:space="preserve">. </w:t>
      </w:r>
      <w:r w:rsidR="003011FA">
        <w:rPr>
          <w:rFonts w:asciiTheme="minorHAnsi" w:hAnsiTheme="minorHAnsi"/>
          <w:bCs/>
          <w:color w:val="005A33" w:themeColor="text2" w:themeShade="BF"/>
          <w:sz w:val="24"/>
          <w:szCs w:val="24"/>
        </w:rPr>
        <w:t xml:space="preserve">Strategic alignment with the GRDC RD&amp;E Plan 2023-28 </w:t>
      </w:r>
    </w:p>
    <w:p w14:paraId="5C1C49C2" w14:textId="25441601" w:rsidR="00B310EB" w:rsidRDefault="00B310EB" w:rsidP="001F49FF">
      <w:pPr>
        <w:jc w:val="both"/>
        <w:rPr>
          <w:color w:val="002060"/>
        </w:rPr>
      </w:pPr>
      <w:r w:rsidRPr="00795018">
        <w:rPr>
          <w:color w:val="002060"/>
        </w:rPr>
        <w:t xml:space="preserve">The applicant </w:t>
      </w:r>
      <w:r w:rsidR="003011FA" w:rsidRPr="003011FA">
        <w:rPr>
          <w:color w:val="002060"/>
        </w:rPr>
        <w:t>should clearly define the strategic alignment to GRDC RDE Plan 2023-28 Focus Area(s)</w:t>
      </w:r>
      <w:r w:rsidR="003011FA">
        <w:rPr>
          <w:color w:val="002060"/>
        </w:rPr>
        <w:t>. This should include the Focus Area most applicable and the rationale for the alignment. If potentially aligned to multiple Focus Areas, please list the Focus Area of strongest alignment.</w:t>
      </w:r>
    </w:p>
    <w:tbl>
      <w:tblPr>
        <w:tblStyle w:val="GRDCdefault"/>
        <w:tblW w:w="10065" w:type="dxa"/>
        <w:tblLook w:val="04A0" w:firstRow="1" w:lastRow="0" w:firstColumn="1" w:lastColumn="0" w:noHBand="0" w:noVBand="1"/>
      </w:tblPr>
      <w:tblGrid>
        <w:gridCol w:w="1413"/>
        <w:gridCol w:w="8652"/>
      </w:tblGrid>
      <w:tr w:rsidR="003011FA" w14:paraId="6277AAE5" w14:textId="77777777">
        <w:trPr>
          <w:cnfStyle w:val="100000000000" w:firstRow="1" w:lastRow="0" w:firstColumn="0" w:lastColumn="0" w:oddVBand="0" w:evenVBand="0" w:oddHBand="0" w:evenHBand="0" w:firstRowFirstColumn="0" w:firstRowLastColumn="0" w:lastRowFirstColumn="0" w:lastRowLastColumn="0"/>
          <w:trHeight w:val="253"/>
        </w:trPr>
        <w:tc>
          <w:tcPr>
            <w:tcW w:w="1413" w:type="dxa"/>
            <w:shd w:val="clear" w:color="auto" w:fill="D8E7E0" w:themeFill="background2" w:themeFillTint="99"/>
          </w:tcPr>
          <w:p w14:paraId="4A71A773" w14:textId="4D38A2A9" w:rsidR="003011FA" w:rsidRPr="002D0FBA" w:rsidRDefault="003011FA">
            <w:pPr>
              <w:rPr>
                <w:b w:val="0"/>
                <w:bCs/>
                <w:sz w:val="21"/>
              </w:rPr>
            </w:pPr>
            <w:r>
              <w:rPr>
                <w:bCs/>
                <w:sz w:val="21"/>
              </w:rPr>
              <w:t>Focus Area</w:t>
            </w:r>
          </w:p>
        </w:tc>
        <w:tc>
          <w:tcPr>
            <w:tcW w:w="8652" w:type="dxa"/>
            <w:shd w:val="clear" w:color="auto" w:fill="auto"/>
          </w:tcPr>
          <w:p w14:paraId="0531CC4F" w14:textId="77777777" w:rsidR="003011FA" w:rsidRPr="00ED2B2D" w:rsidRDefault="003011FA">
            <w:pPr>
              <w:rPr>
                <w:sz w:val="24"/>
                <w:szCs w:val="24"/>
              </w:rPr>
            </w:pPr>
          </w:p>
        </w:tc>
      </w:tr>
      <w:tr w:rsidR="003011FA" w14:paraId="1F355F41" w14:textId="77777777">
        <w:trPr>
          <w:trHeight w:val="265"/>
        </w:trPr>
        <w:tc>
          <w:tcPr>
            <w:tcW w:w="1413" w:type="dxa"/>
            <w:shd w:val="clear" w:color="auto" w:fill="D8E7E0" w:themeFill="background2" w:themeFillTint="99"/>
          </w:tcPr>
          <w:p w14:paraId="23E3F5E0" w14:textId="0073291B" w:rsidR="003011FA" w:rsidRPr="002D0FBA" w:rsidRDefault="003011FA">
            <w:pPr>
              <w:rPr>
                <w:b/>
              </w:rPr>
            </w:pPr>
            <w:r>
              <w:rPr>
                <w:b/>
              </w:rPr>
              <w:t>Rationale</w:t>
            </w:r>
          </w:p>
        </w:tc>
        <w:tc>
          <w:tcPr>
            <w:tcW w:w="8652" w:type="dxa"/>
            <w:shd w:val="clear" w:color="auto" w:fill="auto"/>
          </w:tcPr>
          <w:p w14:paraId="7B5C4E50" w14:textId="77777777" w:rsidR="003011FA" w:rsidRPr="00ED2B2D" w:rsidRDefault="003011FA">
            <w:pPr>
              <w:rPr>
                <w:sz w:val="24"/>
                <w:szCs w:val="24"/>
              </w:rPr>
            </w:pPr>
          </w:p>
        </w:tc>
      </w:tr>
    </w:tbl>
    <w:p w14:paraId="079899C9" w14:textId="0B0BB390" w:rsidR="003011FA" w:rsidRPr="00446358" w:rsidRDefault="00CA53BD" w:rsidP="003011FA">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lastRenderedPageBreak/>
        <w:t>A3</w:t>
      </w:r>
      <w:r w:rsidR="003011FA" w:rsidRPr="00446358">
        <w:rPr>
          <w:rFonts w:asciiTheme="minorHAnsi" w:hAnsiTheme="minorHAnsi"/>
          <w:bCs/>
          <w:color w:val="005A33" w:themeColor="text2" w:themeShade="BF"/>
          <w:sz w:val="24"/>
          <w:szCs w:val="24"/>
        </w:rPr>
        <w:t xml:space="preserve">. </w:t>
      </w:r>
      <w:r w:rsidR="003011FA">
        <w:rPr>
          <w:rFonts w:asciiTheme="minorHAnsi" w:hAnsiTheme="minorHAnsi"/>
          <w:bCs/>
          <w:color w:val="005A33" w:themeColor="text2" w:themeShade="BF"/>
          <w:sz w:val="24"/>
          <w:szCs w:val="24"/>
        </w:rPr>
        <w:t>Benefit to the Australian grain grower</w:t>
      </w:r>
    </w:p>
    <w:p w14:paraId="7DA0F1AF" w14:textId="44B1ACF1" w:rsidR="003011FA" w:rsidRPr="003011FA" w:rsidRDefault="003011FA" w:rsidP="003011FA">
      <w:pPr>
        <w:jc w:val="both"/>
        <w:rPr>
          <w:color w:val="002060"/>
        </w:rPr>
      </w:pPr>
      <w:r w:rsidRPr="00795018">
        <w:rPr>
          <w:color w:val="002060"/>
        </w:rPr>
        <w:t xml:space="preserve">The </w:t>
      </w:r>
      <w:r w:rsidR="0059369E">
        <w:rPr>
          <w:color w:val="002060"/>
        </w:rPr>
        <w:t>proposal</w:t>
      </w:r>
      <w:r w:rsidR="0059369E" w:rsidRPr="00795018">
        <w:rPr>
          <w:color w:val="002060"/>
        </w:rPr>
        <w:t xml:space="preserve"> </w:t>
      </w:r>
      <w:r w:rsidR="005227F0">
        <w:rPr>
          <w:color w:val="002060"/>
        </w:rPr>
        <w:t>should</w:t>
      </w:r>
      <w:r w:rsidR="005227F0" w:rsidRPr="00795018">
        <w:rPr>
          <w:color w:val="002060"/>
        </w:rPr>
        <w:t xml:space="preserve"> </w:t>
      </w:r>
      <w:r w:rsidRPr="00795018">
        <w:rPr>
          <w:color w:val="002060"/>
        </w:rPr>
        <w:t>describe how the innovation</w:t>
      </w:r>
      <w:r>
        <w:rPr>
          <w:color w:val="002060"/>
        </w:rPr>
        <w:t xml:space="preserve">, at deployment or commercialisation, </w:t>
      </w:r>
      <w:r w:rsidR="00295613">
        <w:rPr>
          <w:color w:val="002060"/>
        </w:rPr>
        <w:t>may</w:t>
      </w:r>
      <w:r w:rsidR="00295613" w:rsidRPr="00795018">
        <w:rPr>
          <w:color w:val="002060"/>
        </w:rPr>
        <w:t xml:space="preserve"> </w:t>
      </w:r>
      <w:r w:rsidRPr="00795018">
        <w:rPr>
          <w:color w:val="002060"/>
        </w:rPr>
        <w:t>translate into tangible benefits</w:t>
      </w:r>
      <w:r>
        <w:rPr>
          <w:color w:val="002060"/>
        </w:rPr>
        <w:t xml:space="preserve"> to the Australian grain grower</w:t>
      </w:r>
      <w:r w:rsidRPr="00795018">
        <w:rPr>
          <w:color w:val="002060"/>
        </w:rPr>
        <w:t xml:space="preserve">. </w:t>
      </w:r>
      <w:r w:rsidRPr="003011FA">
        <w:rPr>
          <w:color w:val="002060"/>
        </w:rPr>
        <w:t>In your response</w:t>
      </w:r>
      <w:r>
        <w:rPr>
          <w:color w:val="002060"/>
        </w:rPr>
        <w:t xml:space="preserve">, </w:t>
      </w:r>
      <w:r w:rsidRPr="003011FA">
        <w:rPr>
          <w:color w:val="002060"/>
        </w:rPr>
        <w:t>where known</w:t>
      </w:r>
      <w:r>
        <w:rPr>
          <w:color w:val="002060"/>
        </w:rPr>
        <w:t>,</w:t>
      </w:r>
      <w:r w:rsidRPr="003011FA">
        <w:rPr>
          <w:color w:val="002060"/>
        </w:rPr>
        <w:t xml:space="preserve"> include</w:t>
      </w:r>
      <w:r w:rsidR="00A04605">
        <w:rPr>
          <w:color w:val="002060"/>
        </w:rPr>
        <w:t>:</w:t>
      </w:r>
      <w:r w:rsidRPr="003011FA">
        <w:rPr>
          <w:color w:val="002060"/>
        </w:rPr>
        <w:t xml:space="preserve"> </w:t>
      </w:r>
    </w:p>
    <w:p w14:paraId="2264B013" w14:textId="77777777" w:rsidR="003011FA" w:rsidRPr="003011FA" w:rsidRDefault="003011FA" w:rsidP="003011FA">
      <w:pPr>
        <w:spacing w:before="0"/>
        <w:ind w:left="425"/>
        <w:jc w:val="both"/>
        <w:rPr>
          <w:color w:val="002060"/>
        </w:rPr>
      </w:pPr>
      <w:r w:rsidRPr="003011FA">
        <w:rPr>
          <w:color w:val="002060"/>
        </w:rPr>
        <w:t>i.</w:t>
      </w:r>
      <w:r w:rsidRPr="003011FA">
        <w:rPr>
          <w:color w:val="002060"/>
        </w:rPr>
        <w:tab/>
        <w:t>Crops impacted</w:t>
      </w:r>
    </w:p>
    <w:p w14:paraId="0BC39927" w14:textId="77777777" w:rsidR="003011FA" w:rsidRPr="003011FA" w:rsidRDefault="003011FA" w:rsidP="003011FA">
      <w:pPr>
        <w:spacing w:before="0"/>
        <w:ind w:left="425"/>
        <w:jc w:val="both"/>
        <w:rPr>
          <w:color w:val="002060"/>
        </w:rPr>
      </w:pPr>
      <w:r w:rsidRPr="003011FA">
        <w:rPr>
          <w:color w:val="002060"/>
        </w:rPr>
        <w:t>ii.</w:t>
      </w:r>
      <w:r w:rsidRPr="003011FA">
        <w:rPr>
          <w:color w:val="002060"/>
        </w:rPr>
        <w:tab/>
        <w:t>Growing region(s) impacted</w:t>
      </w:r>
    </w:p>
    <w:p w14:paraId="69D7353F" w14:textId="77777777" w:rsidR="003011FA" w:rsidRPr="003011FA" w:rsidRDefault="003011FA" w:rsidP="003011FA">
      <w:pPr>
        <w:spacing w:before="0"/>
        <w:ind w:left="425"/>
        <w:jc w:val="both"/>
        <w:rPr>
          <w:color w:val="002060"/>
        </w:rPr>
      </w:pPr>
      <w:r w:rsidRPr="003011FA">
        <w:rPr>
          <w:color w:val="002060"/>
        </w:rPr>
        <w:t>iii.</w:t>
      </w:r>
      <w:r w:rsidRPr="003011FA">
        <w:rPr>
          <w:color w:val="002060"/>
        </w:rPr>
        <w:tab/>
        <w:t>Rainfall zone(s) impacted</w:t>
      </w:r>
    </w:p>
    <w:p w14:paraId="0022A80E" w14:textId="2A28B975" w:rsidR="003011FA" w:rsidRPr="003011FA" w:rsidRDefault="003011FA" w:rsidP="004265B0">
      <w:pPr>
        <w:spacing w:before="120"/>
        <w:jc w:val="both"/>
        <w:rPr>
          <w:color w:val="002060"/>
        </w:rPr>
      </w:pPr>
      <w:r>
        <w:rPr>
          <w:color w:val="002060"/>
        </w:rPr>
        <w:t>and t</w:t>
      </w:r>
      <w:r w:rsidRPr="003011FA">
        <w:rPr>
          <w:color w:val="002060"/>
        </w:rPr>
        <w:t>he economic impact drivers of the benefit, such as;</w:t>
      </w:r>
    </w:p>
    <w:p w14:paraId="4C95BF5B" w14:textId="2923FDCE" w:rsidR="003011FA" w:rsidRPr="003011FA" w:rsidRDefault="003011FA" w:rsidP="003011FA">
      <w:pPr>
        <w:spacing w:before="0"/>
        <w:ind w:left="425"/>
        <w:jc w:val="both"/>
        <w:rPr>
          <w:color w:val="002060"/>
        </w:rPr>
      </w:pPr>
      <w:r w:rsidRPr="003011FA">
        <w:rPr>
          <w:color w:val="002060"/>
        </w:rPr>
        <w:t>a.</w:t>
      </w:r>
      <w:r w:rsidRPr="003011FA">
        <w:rPr>
          <w:color w:val="002060"/>
        </w:rPr>
        <w:tab/>
        <w:t xml:space="preserve">Farmgate </w:t>
      </w:r>
      <w:r>
        <w:rPr>
          <w:color w:val="002060"/>
        </w:rPr>
        <w:t>v</w:t>
      </w:r>
      <w:r w:rsidRPr="003011FA">
        <w:rPr>
          <w:color w:val="002060"/>
        </w:rPr>
        <w:t>alue</w:t>
      </w:r>
    </w:p>
    <w:p w14:paraId="27DAEE96" w14:textId="77777777" w:rsidR="003011FA" w:rsidRPr="003011FA" w:rsidRDefault="003011FA" w:rsidP="003011FA">
      <w:pPr>
        <w:spacing w:before="0"/>
        <w:ind w:left="425"/>
        <w:jc w:val="both"/>
        <w:rPr>
          <w:color w:val="002060"/>
        </w:rPr>
      </w:pPr>
      <w:r w:rsidRPr="003011FA">
        <w:rPr>
          <w:color w:val="002060"/>
        </w:rPr>
        <w:t>b.</w:t>
      </w:r>
      <w:r w:rsidRPr="003011FA">
        <w:rPr>
          <w:color w:val="002060"/>
        </w:rPr>
        <w:tab/>
        <w:t>Yield</w:t>
      </w:r>
    </w:p>
    <w:p w14:paraId="14FFC145" w14:textId="77777777" w:rsidR="003011FA" w:rsidRPr="003011FA" w:rsidRDefault="003011FA" w:rsidP="003011FA">
      <w:pPr>
        <w:spacing w:before="0"/>
        <w:ind w:left="425"/>
        <w:jc w:val="both"/>
        <w:rPr>
          <w:color w:val="002060"/>
        </w:rPr>
      </w:pPr>
      <w:r w:rsidRPr="003011FA">
        <w:rPr>
          <w:color w:val="002060"/>
        </w:rPr>
        <w:t>c.</w:t>
      </w:r>
      <w:r w:rsidRPr="003011FA">
        <w:rPr>
          <w:color w:val="002060"/>
        </w:rPr>
        <w:tab/>
        <w:t>Farming operations</w:t>
      </w:r>
    </w:p>
    <w:p w14:paraId="045058BD" w14:textId="32A62033" w:rsidR="003011FA" w:rsidRDefault="003011FA" w:rsidP="003011FA">
      <w:pPr>
        <w:spacing w:before="0"/>
        <w:ind w:left="425"/>
        <w:jc w:val="both"/>
        <w:rPr>
          <w:color w:val="002060"/>
        </w:rPr>
      </w:pPr>
      <w:r w:rsidRPr="003011FA">
        <w:rPr>
          <w:color w:val="002060"/>
        </w:rPr>
        <w:t>d.</w:t>
      </w:r>
      <w:r w:rsidRPr="003011FA">
        <w:rPr>
          <w:color w:val="002060"/>
        </w:rPr>
        <w:tab/>
        <w:t>Input use</w:t>
      </w:r>
    </w:p>
    <w:tbl>
      <w:tblPr>
        <w:tblStyle w:val="TableGridLight"/>
        <w:tblW w:w="0" w:type="auto"/>
        <w:tblLook w:val="04A0" w:firstRow="1" w:lastRow="0" w:firstColumn="1" w:lastColumn="0" w:noHBand="0" w:noVBand="1"/>
      </w:tblPr>
      <w:tblGrid>
        <w:gridCol w:w="10194"/>
      </w:tblGrid>
      <w:tr w:rsidR="003011FA" w14:paraId="6BF01620" w14:textId="77777777">
        <w:tc>
          <w:tcPr>
            <w:tcW w:w="10194" w:type="dxa"/>
          </w:tcPr>
          <w:p w14:paraId="1968FE4A" w14:textId="77777777" w:rsidR="003011FA" w:rsidRPr="00ED2B2D" w:rsidRDefault="003011FA">
            <w:pPr>
              <w:spacing w:before="60" w:after="60"/>
              <w:jc w:val="both"/>
              <w:rPr>
                <w:color w:val="002060"/>
                <w:sz w:val="24"/>
                <w:szCs w:val="24"/>
              </w:rPr>
            </w:pPr>
          </w:p>
        </w:tc>
      </w:tr>
    </w:tbl>
    <w:p w14:paraId="1BF5308A" w14:textId="2E379AD5" w:rsidR="00B455E2" w:rsidRPr="00384DF5" w:rsidRDefault="00B455E2" w:rsidP="00705F32">
      <w:pPr>
        <w:pStyle w:val="Heading1"/>
        <w:numPr>
          <w:ilvl w:val="0"/>
          <w:numId w:val="9"/>
        </w:numPr>
        <w:spacing w:after="0"/>
        <w:ind w:left="0" w:firstLine="0"/>
        <w:jc w:val="both"/>
        <w:rPr>
          <w:color w:val="005A33" w:themeColor="text2" w:themeShade="BF"/>
          <w:sz w:val="36"/>
          <w:szCs w:val="36"/>
          <w:u w:val="single"/>
        </w:rPr>
      </w:pPr>
      <w:r w:rsidRPr="00BD31B0">
        <w:rPr>
          <w:color w:val="005A33" w:themeColor="text2" w:themeShade="BF"/>
          <w:sz w:val="36"/>
          <w:szCs w:val="36"/>
          <w:u w:val="single"/>
        </w:rPr>
        <w:t>Description of the project (evaluation criteri</w:t>
      </w:r>
      <w:r>
        <w:rPr>
          <w:color w:val="005A33" w:themeColor="text2" w:themeShade="BF"/>
          <w:sz w:val="36"/>
          <w:szCs w:val="36"/>
          <w:u w:val="single"/>
        </w:rPr>
        <w:t>on</w:t>
      </w:r>
      <w:r w:rsidRPr="00BD31B0">
        <w:rPr>
          <w:color w:val="005A33" w:themeColor="text2" w:themeShade="BF"/>
          <w:sz w:val="36"/>
          <w:szCs w:val="36"/>
          <w:u w:val="single"/>
        </w:rPr>
        <w:t xml:space="preserve"> </w:t>
      </w:r>
      <w:r w:rsidR="00CA53BD">
        <w:rPr>
          <w:color w:val="005A33" w:themeColor="text2" w:themeShade="BF"/>
          <w:sz w:val="36"/>
          <w:szCs w:val="36"/>
          <w:u w:val="single"/>
        </w:rPr>
        <w:t>2</w:t>
      </w:r>
      <w:r w:rsidRPr="00BD31B0">
        <w:rPr>
          <w:color w:val="005A33" w:themeColor="text2" w:themeShade="BF"/>
          <w:sz w:val="36"/>
          <w:szCs w:val="36"/>
          <w:u w:val="single"/>
        </w:rPr>
        <w:t>)</w:t>
      </w:r>
    </w:p>
    <w:p w14:paraId="2853F13B" w14:textId="75AC33D5" w:rsidR="00B455E2" w:rsidRPr="00705E73" w:rsidRDefault="00B455E2" w:rsidP="004265B0">
      <w:pPr>
        <w:spacing w:before="120"/>
        <w:jc w:val="both"/>
        <w:rPr>
          <w:color w:val="003C22" w:themeColor="text2" w:themeShade="80"/>
        </w:rPr>
      </w:pPr>
      <w:r w:rsidRPr="00705E73">
        <w:rPr>
          <w:color w:val="003C22" w:themeColor="text2" w:themeShade="80"/>
        </w:rPr>
        <w:t xml:space="preserve">The proposal outlines a realistic, and well-structured plan, including clear objectives, timelines, resource allocation, and risk management strategies. The plan should demonstrate a logical approach to achieving </w:t>
      </w:r>
      <w:r w:rsidR="00FD731E" w:rsidRPr="00705E73">
        <w:rPr>
          <w:color w:val="003C22" w:themeColor="text2" w:themeShade="80"/>
        </w:rPr>
        <w:t xml:space="preserve">the </w:t>
      </w:r>
      <w:r w:rsidRPr="00705E73">
        <w:rPr>
          <w:color w:val="003C22" w:themeColor="text2" w:themeShade="80"/>
        </w:rPr>
        <w:t xml:space="preserve">stated </w:t>
      </w:r>
      <w:r w:rsidR="00903D9A" w:rsidRPr="00705E73">
        <w:rPr>
          <w:color w:val="003C22" w:themeColor="text2" w:themeShade="80"/>
        </w:rPr>
        <w:t>proof-of-concept</w:t>
      </w:r>
      <w:r w:rsidRPr="00705E73">
        <w:rPr>
          <w:color w:val="003C22" w:themeColor="text2" w:themeShade="80"/>
        </w:rPr>
        <w:t xml:space="preserve">. </w:t>
      </w:r>
    </w:p>
    <w:p w14:paraId="375A28C5" w14:textId="665A8DB2" w:rsidR="00B455E2" w:rsidRPr="00705E73" w:rsidRDefault="00FD731E" w:rsidP="004265B0">
      <w:pPr>
        <w:spacing w:before="120"/>
        <w:rPr>
          <w:b/>
          <w:bCs/>
          <w:color w:val="003C22" w:themeColor="text2" w:themeShade="80"/>
        </w:rPr>
      </w:pPr>
      <w:r w:rsidRPr="00705E73">
        <w:rPr>
          <w:b/>
          <w:bCs/>
          <w:color w:val="003C22" w:themeColor="text2" w:themeShade="80"/>
        </w:rPr>
        <w:t>Two k</w:t>
      </w:r>
      <w:r w:rsidR="00B455E2" w:rsidRPr="00705E73">
        <w:rPr>
          <w:b/>
          <w:bCs/>
          <w:color w:val="003C22" w:themeColor="text2" w:themeShade="80"/>
        </w:rPr>
        <w:t>ey points to address</w:t>
      </w:r>
    </w:p>
    <w:p w14:paraId="18DADA39" w14:textId="263BBAD1" w:rsidR="00B455E2" w:rsidRPr="006B3871" w:rsidRDefault="00CA53BD" w:rsidP="001F49FF">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B</w:t>
      </w:r>
      <w:r w:rsidR="0004642F">
        <w:rPr>
          <w:rFonts w:asciiTheme="minorHAnsi" w:hAnsiTheme="minorHAnsi"/>
          <w:bCs/>
          <w:color w:val="005A33" w:themeColor="text2" w:themeShade="BF"/>
          <w:sz w:val="24"/>
          <w:szCs w:val="24"/>
        </w:rPr>
        <w:t>1</w:t>
      </w:r>
      <w:r w:rsidR="00B455E2" w:rsidRPr="006B3871">
        <w:rPr>
          <w:rFonts w:asciiTheme="minorHAnsi" w:hAnsiTheme="minorHAnsi"/>
          <w:bCs/>
          <w:color w:val="005A33" w:themeColor="text2" w:themeShade="BF"/>
          <w:sz w:val="24"/>
          <w:szCs w:val="24"/>
        </w:rPr>
        <w:t>. Objectives, Activities, Resource Allocation</w:t>
      </w:r>
    </w:p>
    <w:p w14:paraId="1EF26937" w14:textId="10657AED" w:rsidR="00B455E2" w:rsidRDefault="00B455E2" w:rsidP="0054050E">
      <w:pPr>
        <w:spacing w:before="120"/>
        <w:jc w:val="both"/>
        <w:rPr>
          <w:color w:val="002060"/>
        </w:rPr>
      </w:pPr>
      <w:r w:rsidRPr="00795018">
        <w:rPr>
          <w:color w:val="002060"/>
        </w:rPr>
        <w:t xml:space="preserve">The proposal should clearly define the primary objectives of the project, including the key activities required to achieve these </w:t>
      </w:r>
      <w:r w:rsidR="00E04BA2">
        <w:rPr>
          <w:color w:val="002060"/>
        </w:rPr>
        <w:t>objectives</w:t>
      </w:r>
      <w:r w:rsidRPr="00795018">
        <w:rPr>
          <w:color w:val="002060"/>
        </w:rPr>
        <w:t xml:space="preserve">. It should also provide allocation of resources, including personnel, budget, and equipment. The proposal must highlight the alignment of activities with the overall project </w:t>
      </w:r>
      <w:r w:rsidR="00E04BA2">
        <w:rPr>
          <w:color w:val="002060"/>
        </w:rPr>
        <w:t>Outcome</w:t>
      </w:r>
      <w:r w:rsidRPr="00795018">
        <w:rPr>
          <w:color w:val="002060"/>
        </w:rPr>
        <w:t xml:space="preserve">, demonstrating efficient use of resources. </w:t>
      </w:r>
    </w:p>
    <w:tbl>
      <w:tblPr>
        <w:tblStyle w:val="TableGridLight"/>
        <w:tblW w:w="0" w:type="auto"/>
        <w:tblLook w:val="04A0" w:firstRow="1" w:lastRow="0" w:firstColumn="1" w:lastColumn="0" w:noHBand="0" w:noVBand="1"/>
      </w:tblPr>
      <w:tblGrid>
        <w:gridCol w:w="10194"/>
      </w:tblGrid>
      <w:tr w:rsidR="00830FC9" w14:paraId="40A1C3EE" w14:textId="77777777" w:rsidTr="00830FC9">
        <w:tc>
          <w:tcPr>
            <w:tcW w:w="10194" w:type="dxa"/>
          </w:tcPr>
          <w:p w14:paraId="129386A9" w14:textId="77777777" w:rsidR="00830FC9" w:rsidRPr="00ED2B2D" w:rsidRDefault="00830FC9" w:rsidP="00830FC9">
            <w:pPr>
              <w:spacing w:before="60" w:after="60"/>
              <w:jc w:val="both"/>
              <w:rPr>
                <w:color w:val="002060"/>
                <w:sz w:val="24"/>
                <w:szCs w:val="24"/>
              </w:rPr>
            </w:pPr>
          </w:p>
        </w:tc>
      </w:tr>
    </w:tbl>
    <w:p w14:paraId="54BB38C6" w14:textId="5EF4CD20" w:rsidR="00B455E2" w:rsidRPr="006B3871" w:rsidRDefault="00CA53BD" w:rsidP="001F49FF">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B</w:t>
      </w:r>
      <w:r w:rsidR="0004642F">
        <w:rPr>
          <w:rFonts w:asciiTheme="minorHAnsi" w:hAnsiTheme="minorHAnsi"/>
          <w:bCs/>
          <w:color w:val="005A33" w:themeColor="text2" w:themeShade="BF"/>
          <w:sz w:val="24"/>
          <w:szCs w:val="24"/>
        </w:rPr>
        <w:t>2</w:t>
      </w:r>
      <w:r w:rsidR="00B455E2" w:rsidRPr="006B3871">
        <w:rPr>
          <w:rFonts w:asciiTheme="minorHAnsi" w:hAnsiTheme="minorHAnsi"/>
          <w:bCs/>
          <w:color w:val="005A33" w:themeColor="text2" w:themeShade="BF"/>
          <w:sz w:val="24"/>
          <w:szCs w:val="24"/>
        </w:rPr>
        <w:t>. Outputs and Timelines</w:t>
      </w:r>
    </w:p>
    <w:p w14:paraId="2D7DDCF2" w14:textId="0BE5C09A" w:rsidR="00B455E2" w:rsidRPr="00795018" w:rsidRDefault="00B455E2" w:rsidP="004265B0">
      <w:pPr>
        <w:spacing w:before="120"/>
        <w:jc w:val="both"/>
        <w:rPr>
          <w:color w:val="002060"/>
        </w:rPr>
      </w:pPr>
      <w:r w:rsidRPr="00795018">
        <w:rPr>
          <w:color w:val="002060"/>
        </w:rPr>
        <w:t xml:space="preserve">The proposal must include a timeline, with </w:t>
      </w:r>
      <w:r w:rsidR="00295613">
        <w:rPr>
          <w:color w:val="002060"/>
        </w:rPr>
        <w:t xml:space="preserve">high-level </w:t>
      </w:r>
      <w:r w:rsidR="005E1F66">
        <w:rPr>
          <w:color w:val="002060"/>
        </w:rPr>
        <w:t>activitie</w:t>
      </w:r>
      <w:r w:rsidR="005E1F66" w:rsidRPr="00795018">
        <w:rPr>
          <w:color w:val="002060"/>
        </w:rPr>
        <w:t xml:space="preserve">s </w:t>
      </w:r>
      <w:r w:rsidRPr="00795018">
        <w:rPr>
          <w:color w:val="002060"/>
        </w:rPr>
        <w:t xml:space="preserve">and </w:t>
      </w:r>
      <w:r w:rsidR="00B06A21">
        <w:rPr>
          <w:color w:val="002060"/>
        </w:rPr>
        <w:t xml:space="preserve">outputs </w:t>
      </w:r>
      <w:r w:rsidRPr="00795018">
        <w:rPr>
          <w:color w:val="002060"/>
        </w:rPr>
        <w:t xml:space="preserve">clearly mapped out. Each output should be specific, measurable, and linked to a particular timeframe, providing a path to project completion. </w:t>
      </w:r>
    </w:p>
    <w:p w14:paraId="509201A9" w14:textId="081A7EE2" w:rsidR="00B455E2" w:rsidRPr="00795018" w:rsidRDefault="00B455E2" w:rsidP="004265B0">
      <w:pPr>
        <w:spacing w:before="120"/>
        <w:jc w:val="both"/>
        <w:rPr>
          <w:color w:val="002060"/>
        </w:rPr>
      </w:pPr>
      <w:r w:rsidRPr="00795018">
        <w:rPr>
          <w:color w:val="002060"/>
        </w:rPr>
        <w:t xml:space="preserve">Complete the table below that summarise overall investment Outcome and </w:t>
      </w:r>
      <w:r w:rsidR="005E1F66">
        <w:rPr>
          <w:color w:val="002060"/>
        </w:rPr>
        <w:t xml:space="preserve">activities, and </w:t>
      </w:r>
      <w:r w:rsidRPr="00795018">
        <w:rPr>
          <w:color w:val="002060"/>
        </w:rPr>
        <w:t xml:space="preserve">individual </w:t>
      </w:r>
      <w:r w:rsidR="005E1F66">
        <w:rPr>
          <w:color w:val="002060"/>
        </w:rPr>
        <w:t>o</w:t>
      </w:r>
      <w:r w:rsidRPr="00795018">
        <w:rPr>
          <w:color w:val="002060"/>
        </w:rPr>
        <w:t>utputs</w:t>
      </w:r>
    </w:p>
    <w:tbl>
      <w:tblPr>
        <w:tblStyle w:val="GRDCdefault"/>
        <w:tblW w:w="10194" w:type="dxa"/>
        <w:tblLook w:val="04A0" w:firstRow="1" w:lastRow="0" w:firstColumn="1" w:lastColumn="0" w:noHBand="0" w:noVBand="1"/>
      </w:tblPr>
      <w:tblGrid>
        <w:gridCol w:w="1271"/>
        <w:gridCol w:w="3544"/>
        <w:gridCol w:w="3685"/>
        <w:gridCol w:w="1694"/>
      </w:tblGrid>
      <w:tr w:rsidR="005E1F66" w14:paraId="32875E79" w14:textId="77777777" w:rsidTr="0059369E">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D9D9D9" w:themeFill="background1" w:themeFillShade="D9"/>
          </w:tcPr>
          <w:p w14:paraId="6C5BEE9E" w14:textId="77777777" w:rsidR="005E1F66" w:rsidRPr="002D0FBA" w:rsidRDefault="005E1F66"/>
        </w:tc>
        <w:tc>
          <w:tcPr>
            <w:tcW w:w="8923" w:type="dxa"/>
            <w:gridSpan w:val="3"/>
            <w:shd w:val="clear" w:color="auto" w:fill="D9D9D9" w:themeFill="background1" w:themeFillShade="D9"/>
          </w:tcPr>
          <w:p w14:paraId="0C5690C1" w14:textId="2A432129" w:rsidR="005E1F66" w:rsidRPr="002D0FBA" w:rsidRDefault="005E1F66">
            <w:pPr>
              <w:rPr>
                <w:b w:val="0"/>
                <w:sz w:val="21"/>
              </w:rPr>
            </w:pPr>
            <w:r w:rsidRPr="002D0FBA">
              <w:rPr>
                <w:sz w:val="21"/>
              </w:rPr>
              <w:t xml:space="preserve">Outcome: </w:t>
            </w:r>
          </w:p>
          <w:p w14:paraId="6FFC0637" w14:textId="77777777" w:rsidR="005E1F66" w:rsidRPr="002D0FBA" w:rsidRDefault="005E1F66">
            <w:pPr>
              <w:rPr>
                <w:sz w:val="21"/>
              </w:rPr>
            </w:pPr>
          </w:p>
        </w:tc>
      </w:tr>
      <w:tr w:rsidR="005E1F66" w14:paraId="25D0958B" w14:textId="77777777" w:rsidTr="0059369E">
        <w:tc>
          <w:tcPr>
            <w:tcW w:w="1271" w:type="dxa"/>
            <w:shd w:val="clear" w:color="auto" w:fill="D8E7E0" w:themeFill="background2" w:themeFillTint="99"/>
          </w:tcPr>
          <w:p w14:paraId="0E40106B" w14:textId="77777777" w:rsidR="005E1F66" w:rsidRPr="00705E73" w:rsidRDefault="005E1F66">
            <w:pPr>
              <w:rPr>
                <w:b/>
                <w:bCs/>
                <w:sz w:val="20"/>
                <w:szCs w:val="20"/>
              </w:rPr>
            </w:pPr>
            <w:r w:rsidRPr="00705E73">
              <w:rPr>
                <w:b/>
                <w:bCs/>
                <w:sz w:val="20"/>
                <w:szCs w:val="20"/>
              </w:rPr>
              <w:t>Output number</w:t>
            </w:r>
          </w:p>
        </w:tc>
        <w:tc>
          <w:tcPr>
            <w:tcW w:w="3544" w:type="dxa"/>
            <w:shd w:val="clear" w:color="auto" w:fill="D8E7E0" w:themeFill="background2" w:themeFillTint="99"/>
          </w:tcPr>
          <w:p w14:paraId="6E089CB1" w14:textId="6A1FBC74" w:rsidR="005E1F66" w:rsidRPr="00705E73" w:rsidRDefault="00CD0A5C">
            <w:pPr>
              <w:rPr>
                <w:b/>
                <w:bCs/>
                <w:sz w:val="20"/>
                <w:szCs w:val="20"/>
              </w:rPr>
            </w:pPr>
            <w:r w:rsidRPr="00705E73">
              <w:rPr>
                <w:b/>
                <w:bCs/>
                <w:sz w:val="20"/>
                <w:szCs w:val="20"/>
              </w:rPr>
              <w:t>Description of a</w:t>
            </w:r>
            <w:r w:rsidR="005E1F66" w:rsidRPr="00705E73">
              <w:rPr>
                <w:b/>
                <w:bCs/>
                <w:sz w:val="20"/>
                <w:szCs w:val="20"/>
              </w:rPr>
              <w:t>ctivity</w:t>
            </w:r>
          </w:p>
        </w:tc>
        <w:tc>
          <w:tcPr>
            <w:tcW w:w="3685" w:type="dxa"/>
            <w:shd w:val="clear" w:color="auto" w:fill="D8E7E0" w:themeFill="background2" w:themeFillTint="99"/>
          </w:tcPr>
          <w:p w14:paraId="4AC27EC9" w14:textId="1DDE239A" w:rsidR="005E1F66" w:rsidRPr="00705E73" w:rsidRDefault="005E1F66">
            <w:pPr>
              <w:rPr>
                <w:b/>
                <w:bCs/>
                <w:sz w:val="20"/>
                <w:szCs w:val="20"/>
              </w:rPr>
            </w:pPr>
            <w:r w:rsidRPr="00705E73">
              <w:rPr>
                <w:b/>
                <w:bCs/>
                <w:sz w:val="20"/>
                <w:szCs w:val="20"/>
              </w:rPr>
              <w:t xml:space="preserve">Description of output </w:t>
            </w:r>
          </w:p>
        </w:tc>
        <w:tc>
          <w:tcPr>
            <w:tcW w:w="1694" w:type="dxa"/>
            <w:shd w:val="clear" w:color="auto" w:fill="D8E7E0" w:themeFill="background2" w:themeFillTint="99"/>
          </w:tcPr>
          <w:p w14:paraId="2286BB6A" w14:textId="7FCF2607" w:rsidR="005E1F66" w:rsidRPr="00705E73" w:rsidRDefault="005E1F66">
            <w:pPr>
              <w:rPr>
                <w:b/>
                <w:bCs/>
                <w:color w:val="auto"/>
                <w:sz w:val="20"/>
                <w:szCs w:val="20"/>
              </w:rPr>
            </w:pPr>
            <w:r w:rsidRPr="00705E73">
              <w:rPr>
                <w:b/>
                <w:bCs/>
                <w:sz w:val="20"/>
                <w:szCs w:val="20"/>
              </w:rPr>
              <w:t xml:space="preserve">Estimated </w:t>
            </w:r>
            <w:r w:rsidR="005C3AE1" w:rsidRPr="00705E73">
              <w:rPr>
                <w:b/>
                <w:bCs/>
                <w:sz w:val="20"/>
                <w:szCs w:val="20"/>
              </w:rPr>
              <w:t xml:space="preserve">time to </w:t>
            </w:r>
            <w:r w:rsidRPr="00705E73">
              <w:rPr>
                <w:b/>
                <w:bCs/>
                <w:sz w:val="20"/>
                <w:szCs w:val="20"/>
              </w:rPr>
              <w:t xml:space="preserve">completion </w:t>
            </w:r>
            <w:r w:rsidR="00E705EC" w:rsidRPr="00705E73">
              <w:rPr>
                <w:b/>
                <w:bCs/>
                <w:sz w:val="20"/>
                <w:szCs w:val="20"/>
              </w:rPr>
              <w:t>post</w:t>
            </w:r>
            <w:r w:rsidR="00727896">
              <w:rPr>
                <w:b/>
                <w:bCs/>
                <w:sz w:val="20"/>
                <w:szCs w:val="20"/>
              </w:rPr>
              <w:t xml:space="preserve"> </w:t>
            </w:r>
            <w:r w:rsidR="00E705EC" w:rsidRPr="00705E73">
              <w:rPr>
                <w:b/>
                <w:bCs/>
                <w:sz w:val="20"/>
                <w:szCs w:val="20"/>
              </w:rPr>
              <w:t>commencement</w:t>
            </w:r>
          </w:p>
        </w:tc>
      </w:tr>
      <w:tr w:rsidR="005E1F66" w14:paraId="5B6C30FB" w14:textId="77777777" w:rsidTr="0059369E">
        <w:tc>
          <w:tcPr>
            <w:tcW w:w="1271" w:type="dxa"/>
          </w:tcPr>
          <w:p w14:paraId="4C1DCE49" w14:textId="77777777" w:rsidR="005E1F66" w:rsidRDefault="005E1F66">
            <w:pPr>
              <w:rPr>
                <w:sz w:val="20"/>
                <w:szCs w:val="20"/>
              </w:rPr>
            </w:pPr>
            <w:r w:rsidRPr="00705E73">
              <w:rPr>
                <w:sz w:val="20"/>
                <w:szCs w:val="20"/>
              </w:rPr>
              <w:t xml:space="preserve">1 </w:t>
            </w:r>
          </w:p>
          <w:p w14:paraId="4E05CCA3" w14:textId="77777777" w:rsidR="00727896" w:rsidRPr="00705E73" w:rsidRDefault="00727896">
            <w:pPr>
              <w:rPr>
                <w:sz w:val="20"/>
                <w:szCs w:val="20"/>
              </w:rPr>
            </w:pPr>
          </w:p>
        </w:tc>
        <w:tc>
          <w:tcPr>
            <w:tcW w:w="3544" w:type="dxa"/>
          </w:tcPr>
          <w:p w14:paraId="7588A7A5" w14:textId="77777777" w:rsidR="005E1F66" w:rsidRPr="00705E73" w:rsidRDefault="005E1F66">
            <w:pPr>
              <w:rPr>
                <w:sz w:val="20"/>
                <w:szCs w:val="20"/>
              </w:rPr>
            </w:pPr>
          </w:p>
        </w:tc>
        <w:tc>
          <w:tcPr>
            <w:tcW w:w="3685" w:type="dxa"/>
          </w:tcPr>
          <w:p w14:paraId="4F886C92" w14:textId="5B7012A8" w:rsidR="005E1F66" w:rsidRPr="00705E73" w:rsidRDefault="005E1F66">
            <w:pPr>
              <w:rPr>
                <w:sz w:val="20"/>
                <w:szCs w:val="20"/>
              </w:rPr>
            </w:pPr>
          </w:p>
        </w:tc>
        <w:tc>
          <w:tcPr>
            <w:tcW w:w="1694" w:type="dxa"/>
          </w:tcPr>
          <w:p w14:paraId="3FB9F155" w14:textId="77777777" w:rsidR="005E1F66" w:rsidRPr="00705E73" w:rsidRDefault="005E1F66">
            <w:pPr>
              <w:rPr>
                <w:color w:val="auto"/>
                <w:sz w:val="20"/>
                <w:szCs w:val="20"/>
              </w:rPr>
            </w:pPr>
          </w:p>
        </w:tc>
      </w:tr>
      <w:tr w:rsidR="005E1F66" w14:paraId="6E31684D" w14:textId="77777777" w:rsidTr="0059369E">
        <w:tc>
          <w:tcPr>
            <w:tcW w:w="1271" w:type="dxa"/>
          </w:tcPr>
          <w:p w14:paraId="609FE4A0" w14:textId="5739AEA2" w:rsidR="005E1F66" w:rsidRPr="00705E73" w:rsidRDefault="005E1F66">
            <w:pPr>
              <w:rPr>
                <w:rStyle w:val="normaltextrun"/>
                <w:sz w:val="20"/>
                <w:szCs w:val="20"/>
              </w:rPr>
            </w:pPr>
            <w:r w:rsidRPr="00705E73">
              <w:rPr>
                <w:rStyle w:val="normaltextrun"/>
                <w:sz w:val="20"/>
                <w:szCs w:val="20"/>
              </w:rPr>
              <w:lastRenderedPageBreak/>
              <w:t>2 (if required)</w:t>
            </w:r>
          </w:p>
        </w:tc>
        <w:tc>
          <w:tcPr>
            <w:tcW w:w="3544" w:type="dxa"/>
          </w:tcPr>
          <w:p w14:paraId="5601ADE0" w14:textId="77777777" w:rsidR="005E1F66" w:rsidRPr="00705E73" w:rsidRDefault="005E1F66">
            <w:pPr>
              <w:rPr>
                <w:rStyle w:val="normaltextrun"/>
                <w:sz w:val="20"/>
                <w:szCs w:val="20"/>
              </w:rPr>
            </w:pPr>
          </w:p>
        </w:tc>
        <w:tc>
          <w:tcPr>
            <w:tcW w:w="3685" w:type="dxa"/>
          </w:tcPr>
          <w:p w14:paraId="7112A6FD" w14:textId="1694655F" w:rsidR="005E1F66" w:rsidRPr="00705E73" w:rsidRDefault="005E1F66">
            <w:pPr>
              <w:rPr>
                <w:rStyle w:val="normaltextrun"/>
                <w:sz w:val="20"/>
                <w:szCs w:val="20"/>
              </w:rPr>
            </w:pPr>
          </w:p>
        </w:tc>
        <w:tc>
          <w:tcPr>
            <w:tcW w:w="1694" w:type="dxa"/>
          </w:tcPr>
          <w:p w14:paraId="739D2215" w14:textId="77777777" w:rsidR="005E1F66" w:rsidRPr="00705E73" w:rsidRDefault="005E1F66">
            <w:pPr>
              <w:rPr>
                <w:color w:val="auto"/>
                <w:sz w:val="20"/>
                <w:szCs w:val="20"/>
              </w:rPr>
            </w:pPr>
          </w:p>
        </w:tc>
      </w:tr>
      <w:tr w:rsidR="005E1F66" w14:paraId="2E99CEB1" w14:textId="77777777" w:rsidTr="0059369E">
        <w:tc>
          <w:tcPr>
            <w:tcW w:w="1271" w:type="dxa"/>
          </w:tcPr>
          <w:p w14:paraId="787B48BB" w14:textId="77777777" w:rsidR="005E1F66" w:rsidRPr="00705E73" w:rsidRDefault="005E1F66">
            <w:pPr>
              <w:rPr>
                <w:sz w:val="20"/>
                <w:szCs w:val="20"/>
              </w:rPr>
            </w:pPr>
            <w:r w:rsidRPr="00705E73">
              <w:rPr>
                <w:sz w:val="20"/>
                <w:szCs w:val="20"/>
              </w:rPr>
              <w:t xml:space="preserve">3 </w:t>
            </w:r>
            <w:r w:rsidRPr="00705E73">
              <w:rPr>
                <w:rStyle w:val="normaltextrun"/>
                <w:sz w:val="20"/>
                <w:szCs w:val="20"/>
              </w:rPr>
              <w:t>(if required)</w:t>
            </w:r>
          </w:p>
        </w:tc>
        <w:tc>
          <w:tcPr>
            <w:tcW w:w="3544" w:type="dxa"/>
          </w:tcPr>
          <w:p w14:paraId="3608E1B7" w14:textId="77777777" w:rsidR="005E1F66" w:rsidRPr="00705E73" w:rsidRDefault="005E1F66">
            <w:pPr>
              <w:rPr>
                <w:sz w:val="20"/>
                <w:szCs w:val="20"/>
              </w:rPr>
            </w:pPr>
          </w:p>
        </w:tc>
        <w:tc>
          <w:tcPr>
            <w:tcW w:w="3685" w:type="dxa"/>
          </w:tcPr>
          <w:p w14:paraId="2CA22A64" w14:textId="19784557" w:rsidR="005E1F66" w:rsidRPr="00705E73" w:rsidRDefault="005E1F66">
            <w:pPr>
              <w:rPr>
                <w:sz w:val="20"/>
                <w:szCs w:val="20"/>
              </w:rPr>
            </w:pPr>
          </w:p>
        </w:tc>
        <w:tc>
          <w:tcPr>
            <w:tcW w:w="1694" w:type="dxa"/>
          </w:tcPr>
          <w:p w14:paraId="64410CED" w14:textId="77777777" w:rsidR="005E1F66" w:rsidRPr="00705E73" w:rsidRDefault="005E1F66">
            <w:pPr>
              <w:rPr>
                <w:color w:val="auto"/>
                <w:sz w:val="20"/>
                <w:szCs w:val="20"/>
              </w:rPr>
            </w:pPr>
          </w:p>
        </w:tc>
      </w:tr>
      <w:tr w:rsidR="005E1F66" w14:paraId="67ADB4D8" w14:textId="77777777" w:rsidTr="0059369E">
        <w:tc>
          <w:tcPr>
            <w:tcW w:w="1271" w:type="dxa"/>
          </w:tcPr>
          <w:p w14:paraId="5D9B3A09" w14:textId="77777777" w:rsidR="005E1F66" w:rsidRPr="00705E73" w:rsidRDefault="005E1F66">
            <w:pPr>
              <w:rPr>
                <w:sz w:val="20"/>
                <w:szCs w:val="20"/>
              </w:rPr>
            </w:pPr>
            <w:r w:rsidRPr="00705E73">
              <w:rPr>
                <w:sz w:val="20"/>
                <w:szCs w:val="20"/>
              </w:rPr>
              <w:t xml:space="preserve">4 </w:t>
            </w:r>
            <w:r w:rsidRPr="00705E73">
              <w:rPr>
                <w:rStyle w:val="normaltextrun"/>
                <w:sz w:val="20"/>
                <w:szCs w:val="20"/>
              </w:rPr>
              <w:t>(if required)</w:t>
            </w:r>
          </w:p>
        </w:tc>
        <w:tc>
          <w:tcPr>
            <w:tcW w:w="3544" w:type="dxa"/>
          </w:tcPr>
          <w:p w14:paraId="499F3BB7" w14:textId="77777777" w:rsidR="005E1F66" w:rsidRPr="00705E73" w:rsidRDefault="005E1F66">
            <w:pPr>
              <w:rPr>
                <w:sz w:val="20"/>
                <w:szCs w:val="20"/>
              </w:rPr>
            </w:pPr>
          </w:p>
        </w:tc>
        <w:tc>
          <w:tcPr>
            <w:tcW w:w="3685" w:type="dxa"/>
          </w:tcPr>
          <w:p w14:paraId="270E4E07" w14:textId="0DC7EB6C" w:rsidR="005E1F66" w:rsidRPr="00705E73" w:rsidRDefault="005E1F66">
            <w:pPr>
              <w:rPr>
                <w:sz w:val="20"/>
                <w:szCs w:val="20"/>
              </w:rPr>
            </w:pPr>
          </w:p>
        </w:tc>
        <w:tc>
          <w:tcPr>
            <w:tcW w:w="1694" w:type="dxa"/>
          </w:tcPr>
          <w:p w14:paraId="6AD42574" w14:textId="77777777" w:rsidR="005E1F66" w:rsidRPr="00705E73" w:rsidRDefault="005E1F66">
            <w:pPr>
              <w:rPr>
                <w:color w:val="auto"/>
                <w:sz w:val="20"/>
                <w:szCs w:val="20"/>
              </w:rPr>
            </w:pPr>
          </w:p>
        </w:tc>
      </w:tr>
    </w:tbl>
    <w:p w14:paraId="02C3F5ED" w14:textId="52DC7522" w:rsidR="00582250" w:rsidRPr="00384DF5" w:rsidRDefault="00582250" w:rsidP="00705F32">
      <w:pPr>
        <w:pStyle w:val="Heading1"/>
        <w:numPr>
          <w:ilvl w:val="0"/>
          <w:numId w:val="9"/>
        </w:numPr>
        <w:spacing w:after="0"/>
        <w:ind w:left="0" w:firstLine="0"/>
        <w:jc w:val="both"/>
        <w:rPr>
          <w:color w:val="005A33" w:themeColor="text2" w:themeShade="BF"/>
          <w:sz w:val="36"/>
          <w:szCs w:val="36"/>
          <w:u w:val="single"/>
        </w:rPr>
      </w:pPr>
      <w:r w:rsidRPr="00BD31B0">
        <w:rPr>
          <w:color w:val="005A33" w:themeColor="text2" w:themeShade="BF"/>
          <w:sz w:val="36"/>
          <w:szCs w:val="36"/>
          <w:u w:val="single"/>
        </w:rPr>
        <w:t xml:space="preserve">Description of the </w:t>
      </w:r>
      <w:r w:rsidR="1B0BA1A3">
        <w:rPr>
          <w:color w:val="005A33" w:themeColor="text2" w:themeShade="BF"/>
          <w:sz w:val="36"/>
          <w:szCs w:val="36"/>
          <w:u w:val="single"/>
        </w:rPr>
        <w:t>post-PoC</w:t>
      </w:r>
      <w:r w:rsidR="00FD1168" w:rsidRPr="00582250">
        <w:rPr>
          <w:color w:val="005A33" w:themeColor="text2" w:themeShade="BF"/>
          <w:sz w:val="36"/>
          <w:szCs w:val="36"/>
          <w:u w:val="single"/>
        </w:rPr>
        <w:t xml:space="preserve"> </w:t>
      </w:r>
      <w:r w:rsidR="00FD1168">
        <w:rPr>
          <w:color w:val="005A33" w:themeColor="text2" w:themeShade="BF"/>
          <w:sz w:val="36"/>
          <w:szCs w:val="36"/>
          <w:u w:val="single"/>
        </w:rPr>
        <w:t>R</w:t>
      </w:r>
      <w:r w:rsidR="00FD1168" w:rsidRPr="00582250">
        <w:rPr>
          <w:color w:val="005A33" w:themeColor="text2" w:themeShade="BF"/>
          <w:sz w:val="36"/>
          <w:szCs w:val="36"/>
          <w:u w:val="single"/>
        </w:rPr>
        <w:t xml:space="preserve">esearch </w:t>
      </w:r>
      <w:r w:rsidRPr="00582250">
        <w:rPr>
          <w:color w:val="005A33" w:themeColor="text2" w:themeShade="BF"/>
          <w:sz w:val="36"/>
          <w:szCs w:val="36"/>
          <w:u w:val="single"/>
        </w:rPr>
        <w:t xml:space="preserve">and </w:t>
      </w:r>
      <w:r w:rsidR="00FD1168">
        <w:rPr>
          <w:color w:val="005A33" w:themeColor="text2" w:themeShade="BF"/>
          <w:sz w:val="36"/>
          <w:szCs w:val="36"/>
          <w:u w:val="single"/>
        </w:rPr>
        <w:t>D</w:t>
      </w:r>
      <w:r w:rsidR="00FD1168" w:rsidRPr="00582250">
        <w:rPr>
          <w:color w:val="005A33" w:themeColor="text2" w:themeShade="BF"/>
          <w:sz w:val="36"/>
          <w:szCs w:val="36"/>
          <w:u w:val="single"/>
        </w:rPr>
        <w:t xml:space="preserve">evelopment </w:t>
      </w:r>
      <w:r w:rsidR="00FD1168">
        <w:rPr>
          <w:color w:val="005A33" w:themeColor="text2" w:themeShade="BF"/>
          <w:sz w:val="36"/>
          <w:szCs w:val="36"/>
          <w:u w:val="single"/>
        </w:rPr>
        <w:t>Plan</w:t>
      </w:r>
      <w:r w:rsidR="00FD1168" w:rsidRPr="00582250">
        <w:rPr>
          <w:color w:val="005A33" w:themeColor="text2" w:themeShade="BF"/>
          <w:sz w:val="36"/>
          <w:szCs w:val="36"/>
          <w:u w:val="single"/>
        </w:rPr>
        <w:t xml:space="preserve"> </w:t>
      </w:r>
      <w:r w:rsidRPr="00BD31B0">
        <w:rPr>
          <w:color w:val="005A33" w:themeColor="text2" w:themeShade="BF"/>
          <w:sz w:val="36"/>
          <w:szCs w:val="36"/>
          <w:u w:val="single"/>
        </w:rPr>
        <w:t>(evaluation criteri</w:t>
      </w:r>
      <w:r>
        <w:rPr>
          <w:color w:val="005A33" w:themeColor="text2" w:themeShade="BF"/>
          <w:sz w:val="36"/>
          <w:szCs w:val="36"/>
          <w:u w:val="single"/>
        </w:rPr>
        <w:t>on</w:t>
      </w:r>
      <w:r w:rsidRPr="00BD31B0">
        <w:rPr>
          <w:color w:val="005A33" w:themeColor="text2" w:themeShade="BF"/>
          <w:sz w:val="36"/>
          <w:szCs w:val="36"/>
          <w:u w:val="single"/>
        </w:rPr>
        <w:t xml:space="preserve"> </w:t>
      </w:r>
      <w:r w:rsidR="00CA53BD">
        <w:rPr>
          <w:color w:val="005A33" w:themeColor="text2" w:themeShade="BF"/>
          <w:sz w:val="36"/>
          <w:szCs w:val="36"/>
          <w:u w:val="single"/>
        </w:rPr>
        <w:t>3</w:t>
      </w:r>
      <w:r w:rsidRPr="00BD31B0">
        <w:rPr>
          <w:color w:val="005A33" w:themeColor="text2" w:themeShade="BF"/>
          <w:sz w:val="36"/>
          <w:szCs w:val="36"/>
          <w:u w:val="single"/>
        </w:rPr>
        <w:t>)</w:t>
      </w:r>
    </w:p>
    <w:p w14:paraId="15D55935" w14:textId="3A5C49AD" w:rsidR="00903D9A" w:rsidRPr="00705E73" w:rsidRDefault="00903D9A" w:rsidP="004265B0">
      <w:pPr>
        <w:spacing w:before="120"/>
        <w:jc w:val="both"/>
        <w:rPr>
          <w:color w:val="003C22" w:themeColor="text2" w:themeShade="80"/>
        </w:rPr>
      </w:pPr>
      <w:r w:rsidRPr="00705E73">
        <w:rPr>
          <w:color w:val="003C22" w:themeColor="text2" w:themeShade="80"/>
        </w:rPr>
        <w:t xml:space="preserve">The proposal outlines </w:t>
      </w:r>
      <w:r w:rsidR="004C01DF" w:rsidRPr="00705E73">
        <w:rPr>
          <w:color w:val="003C22" w:themeColor="text2" w:themeShade="80"/>
        </w:rPr>
        <w:t xml:space="preserve">activities and resource requirements </w:t>
      </w:r>
      <w:r w:rsidR="00144F10" w:rsidRPr="00705E73">
        <w:rPr>
          <w:color w:val="003C22" w:themeColor="text2" w:themeShade="80"/>
        </w:rPr>
        <w:t xml:space="preserve">for research and development </w:t>
      </w:r>
      <w:r w:rsidR="1B0BA1A3" w:rsidRPr="00705E73">
        <w:rPr>
          <w:color w:val="003C22" w:themeColor="text2" w:themeShade="80"/>
        </w:rPr>
        <w:t xml:space="preserve">post-PoC </w:t>
      </w:r>
      <w:r w:rsidR="00144F10" w:rsidRPr="00705E73">
        <w:rPr>
          <w:color w:val="003C22" w:themeColor="text2" w:themeShade="80"/>
        </w:rPr>
        <w:t xml:space="preserve">to bring the innovation to </w:t>
      </w:r>
      <w:r w:rsidR="00A04605" w:rsidRPr="00705E73">
        <w:rPr>
          <w:color w:val="003C22" w:themeColor="text2" w:themeShade="80"/>
        </w:rPr>
        <w:t>end-users</w:t>
      </w:r>
      <w:r w:rsidRPr="00705E73">
        <w:rPr>
          <w:color w:val="003C22" w:themeColor="text2" w:themeShade="80"/>
        </w:rPr>
        <w:t xml:space="preserve">. </w:t>
      </w:r>
    </w:p>
    <w:p w14:paraId="35560158" w14:textId="37B42AA9" w:rsidR="00903D9A" w:rsidRPr="00705E73" w:rsidRDefault="00903D9A" w:rsidP="004265B0">
      <w:pPr>
        <w:spacing w:before="120"/>
        <w:rPr>
          <w:b/>
          <w:bCs/>
          <w:color w:val="003C22" w:themeColor="text2" w:themeShade="80"/>
        </w:rPr>
      </w:pPr>
      <w:r w:rsidRPr="00705E73">
        <w:rPr>
          <w:b/>
          <w:bCs/>
          <w:color w:val="003C22" w:themeColor="text2" w:themeShade="80"/>
        </w:rPr>
        <w:t>One Key Point to Address</w:t>
      </w:r>
    </w:p>
    <w:p w14:paraId="62A14668" w14:textId="018342B3" w:rsidR="003011FA" w:rsidRPr="0059369E" w:rsidRDefault="00CA53BD">
      <w:pPr>
        <w:pStyle w:val="Heading2"/>
        <w:jc w:val="both"/>
        <w:rPr>
          <w:rFonts w:asciiTheme="minorHAnsi" w:hAnsiTheme="minorHAnsi"/>
          <w:color w:val="005A33" w:themeColor="text2" w:themeShade="BF"/>
          <w:sz w:val="24"/>
          <w:szCs w:val="24"/>
        </w:rPr>
      </w:pPr>
      <w:r w:rsidRPr="00A04605">
        <w:rPr>
          <w:rFonts w:asciiTheme="minorHAnsi" w:hAnsiTheme="minorHAnsi"/>
          <w:color w:val="005A33" w:themeColor="text2" w:themeShade="BF"/>
          <w:sz w:val="24"/>
          <w:szCs w:val="24"/>
        </w:rPr>
        <w:t>C1</w:t>
      </w:r>
      <w:r w:rsidR="003011FA" w:rsidRPr="00A04605">
        <w:rPr>
          <w:rFonts w:asciiTheme="minorHAnsi" w:hAnsiTheme="minorHAnsi"/>
          <w:color w:val="005A33" w:themeColor="text2" w:themeShade="BF"/>
          <w:sz w:val="24"/>
          <w:szCs w:val="24"/>
        </w:rPr>
        <w:t xml:space="preserve">. </w:t>
      </w:r>
      <w:r w:rsidR="08B9F13C" w:rsidRPr="00A04605">
        <w:rPr>
          <w:rFonts w:asciiTheme="minorHAnsi" w:hAnsiTheme="minorHAnsi"/>
          <w:color w:val="005A33" w:themeColor="text2" w:themeShade="BF"/>
          <w:sz w:val="24"/>
          <w:szCs w:val="24"/>
        </w:rPr>
        <w:t>Post-PoC</w:t>
      </w:r>
      <w:r w:rsidR="003011FA" w:rsidRPr="00A04605">
        <w:rPr>
          <w:rFonts w:asciiTheme="minorHAnsi" w:hAnsiTheme="minorHAnsi"/>
          <w:color w:val="005A33" w:themeColor="text2" w:themeShade="BF"/>
          <w:sz w:val="24"/>
          <w:szCs w:val="24"/>
        </w:rPr>
        <w:t xml:space="preserve"> Research and Development Plan</w:t>
      </w:r>
    </w:p>
    <w:p w14:paraId="51F2514D" w14:textId="23A28021" w:rsidR="00582250" w:rsidRDefault="003011FA" w:rsidP="004265B0">
      <w:pPr>
        <w:spacing w:before="120"/>
        <w:jc w:val="both"/>
        <w:rPr>
          <w:color w:val="002060"/>
        </w:rPr>
      </w:pPr>
      <w:r w:rsidRPr="00795018">
        <w:rPr>
          <w:color w:val="002060"/>
        </w:rPr>
        <w:t xml:space="preserve">The proposal </w:t>
      </w:r>
      <w:r>
        <w:rPr>
          <w:color w:val="002060"/>
        </w:rPr>
        <w:t>outline</w:t>
      </w:r>
      <w:r w:rsidR="00B50E0D">
        <w:rPr>
          <w:color w:val="002060"/>
        </w:rPr>
        <w:t>s</w:t>
      </w:r>
      <w:r w:rsidRPr="00795018">
        <w:rPr>
          <w:color w:val="002060"/>
        </w:rPr>
        <w:t xml:space="preserve"> </w:t>
      </w:r>
      <w:r w:rsidR="00B50E0D">
        <w:rPr>
          <w:color w:val="002060"/>
        </w:rPr>
        <w:t>a potential</w:t>
      </w:r>
      <w:r w:rsidR="00B50E0D" w:rsidRPr="00795018">
        <w:rPr>
          <w:color w:val="002060"/>
        </w:rPr>
        <w:t xml:space="preserve"> </w:t>
      </w:r>
      <w:r w:rsidR="3380AC33" w:rsidRPr="00795018">
        <w:rPr>
          <w:color w:val="002060"/>
        </w:rPr>
        <w:t>post-PoC</w:t>
      </w:r>
      <w:r>
        <w:rPr>
          <w:color w:val="002060"/>
        </w:rPr>
        <w:t xml:space="preserve"> research and development plan </w:t>
      </w:r>
      <w:r w:rsidR="000D004E">
        <w:rPr>
          <w:color w:val="002060"/>
        </w:rPr>
        <w:t>to bring the innovation to commercial readiness or adoption</w:t>
      </w:r>
      <w:r w:rsidRPr="00795018">
        <w:rPr>
          <w:color w:val="002060"/>
        </w:rPr>
        <w:t xml:space="preserve">, </w:t>
      </w:r>
      <w:proofErr w:type="gramStart"/>
      <w:r w:rsidRPr="00795018">
        <w:rPr>
          <w:color w:val="002060"/>
        </w:rPr>
        <w:t>including</w:t>
      </w:r>
      <w:r w:rsidR="00582250">
        <w:rPr>
          <w:color w:val="002060"/>
        </w:rPr>
        <w:t>;</w:t>
      </w:r>
      <w:proofErr w:type="gramEnd"/>
    </w:p>
    <w:p w14:paraId="61992F3A" w14:textId="03A2535D" w:rsidR="00582250" w:rsidRPr="00582250" w:rsidRDefault="004E25E6" w:rsidP="004265B0">
      <w:pPr>
        <w:pStyle w:val="Listmultilevel3"/>
        <w:jc w:val="both"/>
        <w:rPr>
          <w:color w:val="002060"/>
        </w:rPr>
      </w:pPr>
      <w:r>
        <w:rPr>
          <w:color w:val="002060"/>
        </w:rPr>
        <w:t>high level</w:t>
      </w:r>
      <w:r w:rsidRPr="00582250">
        <w:rPr>
          <w:color w:val="002060"/>
        </w:rPr>
        <w:t xml:space="preserve"> </w:t>
      </w:r>
      <w:r w:rsidR="00582250" w:rsidRPr="00582250">
        <w:rPr>
          <w:color w:val="002060"/>
        </w:rPr>
        <w:t xml:space="preserve">steps of the research and development program, </w:t>
      </w:r>
    </w:p>
    <w:p w14:paraId="03E401A1" w14:textId="71D34721" w:rsidR="00582250" w:rsidRPr="00582250" w:rsidRDefault="00582250" w:rsidP="004265B0">
      <w:pPr>
        <w:pStyle w:val="Listmultilevel3"/>
        <w:jc w:val="both"/>
        <w:rPr>
          <w:color w:val="002060"/>
        </w:rPr>
      </w:pPr>
      <w:r w:rsidRPr="00582250">
        <w:rPr>
          <w:color w:val="002060"/>
        </w:rPr>
        <w:t>the pathways to market, including intended end users,  and</w:t>
      </w:r>
    </w:p>
    <w:p w14:paraId="6016E9FB" w14:textId="7C43217F" w:rsidR="003011FA" w:rsidRPr="00582250" w:rsidRDefault="00582250" w:rsidP="004265B0">
      <w:pPr>
        <w:pStyle w:val="Listmultilevel3"/>
        <w:jc w:val="both"/>
        <w:rPr>
          <w:color w:val="002060"/>
        </w:rPr>
      </w:pPr>
      <w:r w:rsidRPr="00582250">
        <w:rPr>
          <w:color w:val="002060"/>
        </w:rPr>
        <w:t>estimated future funding, infrastructure, and capability requirements</w:t>
      </w:r>
    </w:p>
    <w:tbl>
      <w:tblPr>
        <w:tblStyle w:val="TableGridLight"/>
        <w:tblW w:w="0" w:type="auto"/>
        <w:tblLook w:val="04A0" w:firstRow="1" w:lastRow="0" w:firstColumn="1" w:lastColumn="0" w:noHBand="0" w:noVBand="1"/>
      </w:tblPr>
      <w:tblGrid>
        <w:gridCol w:w="10194"/>
      </w:tblGrid>
      <w:tr w:rsidR="003011FA" w14:paraId="316A31AD" w14:textId="77777777">
        <w:tc>
          <w:tcPr>
            <w:tcW w:w="10194" w:type="dxa"/>
          </w:tcPr>
          <w:p w14:paraId="6A1B3918" w14:textId="77777777" w:rsidR="003011FA" w:rsidRPr="00ED2B2D" w:rsidRDefault="003011FA">
            <w:pPr>
              <w:spacing w:before="60" w:after="60"/>
              <w:jc w:val="both"/>
              <w:rPr>
                <w:color w:val="002060"/>
                <w:sz w:val="24"/>
                <w:szCs w:val="24"/>
              </w:rPr>
            </w:pPr>
          </w:p>
        </w:tc>
      </w:tr>
    </w:tbl>
    <w:p w14:paraId="36E345E9" w14:textId="0564C68E" w:rsidR="00383EF3" w:rsidRPr="00384DF5" w:rsidRDefault="00BE2CE4" w:rsidP="00705F32">
      <w:pPr>
        <w:pStyle w:val="Heading1"/>
        <w:numPr>
          <w:ilvl w:val="0"/>
          <w:numId w:val="9"/>
        </w:numPr>
        <w:spacing w:after="0"/>
        <w:rPr>
          <w:color w:val="005A33" w:themeColor="text2" w:themeShade="BF"/>
          <w:sz w:val="36"/>
          <w:szCs w:val="36"/>
          <w:u w:val="single"/>
        </w:rPr>
      </w:pPr>
      <w:r w:rsidRPr="00BE2CE4">
        <w:rPr>
          <w:color w:val="005A33" w:themeColor="text2" w:themeShade="BF"/>
          <w:sz w:val="36"/>
          <w:szCs w:val="36"/>
          <w:u w:val="single"/>
        </w:rPr>
        <w:t xml:space="preserve">Personnel and Team Competence </w:t>
      </w:r>
      <w:r w:rsidR="00383EF3" w:rsidRPr="00BD31B0">
        <w:rPr>
          <w:color w:val="005A33" w:themeColor="text2" w:themeShade="BF"/>
          <w:sz w:val="36"/>
          <w:szCs w:val="36"/>
          <w:u w:val="single"/>
        </w:rPr>
        <w:t>(evaluation criteri</w:t>
      </w:r>
      <w:r w:rsidR="00B455E2">
        <w:rPr>
          <w:color w:val="005A33" w:themeColor="text2" w:themeShade="BF"/>
          <w:sz w:val="36"/>
          <w:szCs w:val="36"/>
          <w:u w:val="single"/>
        </w:rPr>
        <w:t>on</w:t>
      </w:r>
      <w:r w:rsidR="00383EF3" w:rsidRPr="00BD31B0">
        <w:rPr>
          <w:color w:val="005A33" w:themeColor="text2" w:themeShade="BF"/>
          <w:sz w:val="36"/>
          <w:szCs w:val="36"/>
          <w:u w:val="single"/>
        </w:rPr>
        <w:t xml:space="preserve"> </w:t>
      </w:r>
      <w:r w:rsidR="00CA53BD">
        <w:rPr>
          <w:color w:val="005A33" w:themeColor="text2" w:themeShade="BF"/>
          <w:sz w:val="36"/>
          <w:szCs w:val="36"/>
          <w:u w:val="single"/>
        </w:rPr>
        <w:t>4</w:t>
      </w:r>
      <w:r w:rsidR="00383EF3" w:rsidRPr="00BD31B0">
        <w:rPr>
          <w:color w:val="005A33" w:themeColor="text2" w:themeShade="BF"/>
          <w:sz w:val="36"/>
          <w:szCs w:val="36"/>
          <w:u w:val="single"/>
        </w:rPr>
        <w:t>)</w:t>
      </w:r>
    </w:p>
    <w:p w14:paraId="47FDDB1A" w14:textId="384357A5" w:rsidR="00383EF3" w:rsidRPr="00705E73" w:rsidRDefault="00727896" w:rsidP="004265B0">
      <w:pPr>
        <w:spacing w:before="120"/>
        <w:rPr>
          <w:color w:val="003C22" w:themeColor="text2" w:themeShade="80"/>
        </w:rPr>
      </w:pPr>
      <w:r w:rsidRPr="00705E73">
        <w:rPr>
          <w:color w:val="003C22" w:themeColor="text2" w:themeShade="80"/>
        </w:rPr>
        <w:t xml:space="preserve">The </w:t>
      </w:r>
      <w:r w:rsidR="00383EF3" w:rsidRPr="00705E73">
        <w:rPr>
          <w:color w:val="003C22" w:themeColor="text2" w:themeShade="80"/>
        </w:rPr>
        <w:t xml:space="preserve">proposal outlines </w:t>
      </w:r>
      <w:r w:rsidR="000252A9" w:rsidRPr="00705E73">
        <w:rPr>
          <w:color w:val="003C22" w:themeColor="text2" w:themeShade="80"/>
        </w:rPr>
        <w:t>the capability and expertise of the project team</w:t>
      </w:r>
      <w:r w:rsidR="006B3871" w:rsidRPr="00705E73">
        <w:rPr>
          <w:color w:val="003C22" w:themeColor="text2" w:themeShade="80"/>
        </w:rPr>
        <w:t>.</w:t>
      </w:r>
    </w:p>
    <w:p w14:paraId="4E0C03C6" w14:textId="53939C05" w:rsidR="00F97855" w:rsidRPr="00705E73" w:rsidRDefault="00FD731E" w:rsidP="004265B0">
      <w:pPr>
        <w:spacing w:before="120"/>
        <w:rPr>
          <w:b/>
          <w:bCs/>
          <w:color w:val="003C22" w:themeColor="text2" w:themeShade="80"/>
        </w:rPr>
      </w:pPr>
      <w:r w:rsidRPr="00705E73">
        <w:rPr>
          <w:b/>
          <w:bCs/>
          <w:color w:val="003C22" w:themeColor="text2" w:themeShade="80"/>
        </w:rPr>
        <w:t>Two k</w:t>
      </w:r>
      <w:r w:rsidR="00F97855" w:rsidRPr="00705E73">
        <w:rPr>
          <w:b/>
          <w:bCs/>
          <w:color w:val="003C22" w:themeColor="text2" w:themeShade="80"/>
        </w:rPr>
        <w:t>ey points to address</w:t>
      </w:r>
    </w:p>
    <w:p w14:paraId="47C5D3FA" w14:textId="5FAA58E4" w:rsidR="00FE675D" w:rsidRPr="006B3871" w:rsidRDefault="00CA53BD" w:rsidP="001F49FF">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D1</w:t>
      </w:r>
      <w:r w:rsidR="00FE675D" w:rsidRPr="006B3871">
        <w:rPr>
          <w:rFonts w:asciiTheme="minorHAnsi" w:hAnsiTheme="minorHAnsi"/>
          <w:bCs/>
          <w:color w:val="005A33" w:themeColor="text2" w:themeShade="BF"/>
          <w:sz w:val="24"/>
          <w:szCs w:val="24"/>
        </w:rPr>
        <w:t xml:space="preserve">. </w:t>
      </w:r>
      <w:r w:rsidR="00123450" w:rsidRPr="006B3871">
        <w:rPr>
          <w:rFonts w:asciiTheme="minorHAnsi" w:hAnsiTheme="minorHAnsi"/>
          <w:bCs/>
          <w:color w:val="005A33" w:themeColor="text2" w:themeShade="BF"/>
          <w:sz w:val="24"/>
          <w:szCs w:val="24"/>
        </w:rPr>
        <w:t>Technical Expertise and Experience</w:t>
      </w:r>
    </w:p>
    <w:p w14:paraId="0B61E814" w14:textId="035120D2" w:rsidR="00FE675D" w:rsidRDefault="00D6183B" w:rsidP="004265B0">
      <w:pPr>
        <w:spacing w:before="120"/>
        <w:jc w:val="both"/>
        <w:rPr>
          <w:color w:val="002060"/>
        </w:rPr>
      </w:pPr>
      <w:r w:rsidRPr="00EE30B0">
        <w:rPr>
          <w:color w:val="002060"/>
        </w:rPr>
        <w:t>The proposal should emphasise the technical skills and relevant experience of the project team. The applicant should detail the team's expertise in key areas critical to the project’s success, including any speciali</w:t>
      </w:r>
      <w:r w:rsidR="00676313" w:rsidRPr="00EE30B0">
        <w:rPr>
          <w:color w:val="002060"/>
        </w:rPr>
        <w:t>s</w:t>
      </w:r>
      <w:r w:rsidRPr="00EE30B0">
        <w:rPr>
          <w:color w:val="002060"/>
        </w:rPr>
        <w:t>ed knowledge or skills that differentiate them from competitors. Real-world applications of this expertise in similar projects should be provided to illustrate the team's capacity to achieve the project objectives</w:t>
      </w:r>
      <w:r w:rsidR="00FE675D" w:rsidRPr="00EE30B0">
        <w:rPr>
          <w:color w:val="002060"/>
        </w:rPr>
        <w:t xml:space="preserve">. </w:t>
      </w:r>
    </w:p>
    <w:tbl>
      <w:tblPr>
        <w:tblStyle w:val="TableGridLight"/>
        <w:tblW w:w="0" w:type="auto"/>
        <w:tblLook w:val="04A0" w:firstRow="1" w:lastRow="0" w:firstColumn="1" w:lastColumn="0" w:noHBand="0" w:noVBand="1"/>
      </w:tblPr>
      <w:tblGrid>
        <w:gridCol w:w="10194"/>
      </w:tblGrid>
      <w:tr w:rsidR="00EE30B0" w14:paraId="52C4048C" w14:textId="77777777" w:rsidTr="00EE30B0">
        <w:tc>
          <w:tcPr>
            <w:tcW w:w="10194" w:type="dxa"/>
          </w:tcPr>
          <w:p w14:paraId="72EB951A" w14:textId="77777777" w:rsidR="00EE30B0" w:rsidRPr="00ED2B2D" w:rsidRDefault="00EE30B0" w:rsidP="00EE30B0">
            <w:pPr>
              <w:spacing w:before="60" w:after="60"/>
              <w:rPr>
                <w:color w:val="002060"/>
                <w:sz w:val="24"/>
                <w:szCs w:val="24"/>
              </w:rPr>
            </w:pPr>
          </w:p>
        </w:tc>
      </w:tr>
    </w:tbl>
    <w:p w14:paraId="6A095F66" w14:textId="77777777" w:rsidR="00363B50" w:rsidRDefault="00363B50" w:rsidP="00582250">
      <w:pPr>
        <w:pStyle w:val="Heading2"/>
        <w:jc w:val="both"/>
        <w:rPr>
          <w:rFonts w:asciiTheme="minorHAnsi" w:hAnsiTheme="minorHAnsi"/>
          <w:bCs/>
          <w:color w:val="005A33" w:themeColor="text2" w:themeShade="BF"/>
          <w:sz w:val="24"/>
          <w:szCs w:val="24"/>
        </w:rPr>
      </w:pPr>
    </w:p>
    <w:p w14:paraId="3161D7CD" w14:textId="77777777" w:rsidR="00363B50" w:rsidRDefault="00363B50">
      <w:pPr>
        <w:rPr>
          <w:b/>
          <w:bCs/>
          <w:color w:val="005A33" w:themeColor="text2" w:themeShade="BF"/>
          <w:kern w:val="28"/>
          <w:sz w:val="24"/>
          <w:szCs w:val="24"/>
        </w:rPr>
      </w:pPr>
      <w:r>
        <w:rPr>
          <w:bCs/>
          <w:color w:val="005A33" w:themeColor="text2" w:themeShade="BF"/>
          <w:sz w:val="24"/>
          <w:szCs w:val="24"/>
        </w:rPr>
        <w:br w:type="page"/>
      </w:r>
    </w:p>
    <w:p w14:paraId="00A44645" w14:textId="049DB628" w:rsidR="00582250" w:rsidRPr="006B3871" w:rsidRDefault="00CA53BD" w:rsidP="00582250">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D</w:t>
      </w:r>
      <w:r w:rsidR="00EC6CC9">
        <w:rPr>
          <w:rFonts w:asciiTheme="minorHAnsi" w:hAnsiTheme="minorHAnsi"/>
          <w:bCs/>
          <w:color w:val="005A33" w:themeColor="text2" w:themeShade="BF"/>
          <w:sz w:val="24"/>
          <w:szCs w:val="24"/>
        </w:rPr>
        <w:t>2</w:t>
      </w:r>
      <w:r w:rsidR="00582250" w:rsidRPr="006B3871">
        <w:rPr>
          <w:rFonts w:asciiTheme="minorHAnsi" w:hAnsiTheme="minorHAnsi"/>
          <w:bCs/>
          <w:color w:val="005A33" w:themeColor="text2" w:themeShade="BF"/>
          <w:sz w:val="24"/>
          <w:szCs w:val="24"/>
        </w:rPr>
        <w:t>. Leadership and Project Management</w:t>
      </w:r>
    </w:p>
    <w:p w14:paraId="392870C0" w14:textId="541F7B7A" w:rsidR="00582250" w:rsidRDefault="00582250" w:rsidP="00582250">
      <w:pPr>
        <w:jc w:val="both"/>
        <w:rPr>
          <w:color w:val="002060"/>
        </w:rPr>
      </w:pPr>
      <w:r w:rsidRPr="00EE30B0">
        <w:rPr>
          <w:color w:val="002060"/>
        </w:rPr>
        <w:t xml:space="preserve">The </w:t>
      </w:r>
      <w:r>
        <w:rPr>
          <w:color w:val="002060"/>
        </w:rPr>
        <w:t xml:space="preserve">lead </w:t>
      </w:r>
      <w:r w:rsidRPr="00EE30B0">
        <w:rPr>
          <w:color w:val="002060"/>
        </w:rPr>
        <w:t>applicant should highlight their proven experience in leading R&amp;D or innovation projects</w:t>
      </w:r>
      <w:r>
        <w:rPr>
          <w:color w:val="002060"/>
        </w:rPr>
        <w:t xml:space="preserve">. </w:t>
      </w:r>
      <w:r w:rsidRPr="00EE30B0">
        <w:rPr>
          <w:color w:val="002060"/>
        </w:rPr>
        <w:t xml:space="preserve">This should include specific examples of past successes, showcasing their ability to deliver projects on time and within budget while maintaining high standards of quality and compliance. </w:t>
      </w:r>
    </w:p>
    <w:tbl>
      <w:tblPr>
        <w:tblStyle w:val="TableGridLight"/>
        <w:tblW w:w="0" w:type="auto"/>
        <w:tblLook w:val="04A0" w:firstRow="1" w:lastRow="0" w:firstColumn="1" w:lastColumn="0" w:noHBand="0" w:noVBand="1"/>
      </w:tblPr>
      <w:tblGrid>
        <w:gridCol w:w="10194"/>
      </w:tblGrid>
      <w:tr w:rsidR="00582250" w14:paraId="71B3D7D8" w14:textId="77777777">
        <w:tc>
          <w:tcPr>
            <w:tcW w:w="10194" w:type="dxa"/>
          </w:tcPr>
          <w:p w14:paraId="5F7A4B9E" w14:textId="77777777" w:rsidR="00582250" w:rsidRPr="00ED2B2D" w:rsidRDefault="00582250">
            <w:pPr>
              <w:spacing w:before="60" w:after="60"/>
              <w:rPr>
                <w:color w:val="002060"/>
                <w:sz w:val="24"/>
                <w:szCs w:val="24"/>
              </w:rPr>
            </w:pPr>
          </w:p>
        </w:tc>
      </w:tr>
    </w:tbl>
    <w:p w14:paraId="1134ED16" w14:textId="2C1A472F" w:rsidR="00363141" w:rsidRDefault="00762BE4" w:rsidP="00705F32">
      <w:pPr>
        <w:pStyle w:val="Heading1"/>
        <w:numPr>
          <w:ilvl w:val="0"/>
          <w:numId w:val="9"/>
        </w:numPr>
        <w:spacing w:after="0"/>
        <w:ind w:left="0" w:firstLine="0"/>
        <w:rPr>
          <w:color w:val="005A33" w:themeColor="text2" w:themeShade="BF"/>
          <w:sz w:val="36"/>
          <w:szCs w:val="36"/>
          <w:u w:val="single"/>
        </w:rPr>
      </w:pPr>
      <w:r>
        <w:rPr>
          <w:color w:val="005A33" w:themeColor="text2" w:themeShade="BF"/>
          <w:sz w:val="36"/>
          <w:szCs w:val="36"/>
          <w:u w:val="single"/>
        </w:rPr>
        <w:t>Budget</w:t>
      </w:r>
      <w:r w:rsidR="00363141" w:rsidRPr="00BE2CE4">
        <w:rPr>
          <w:color w:val="005A33" w:themeColor="text2" w:themeShade="BF"/>
          <w:sz w:val="36"/>
          <w:szCs w:val="36"/>
          <w:u w:val="single"/>
        </w:rPr>
        <w:t xml:space="preserve"> </w:t>
      </w:r>
      <w:r w:rsidR="00363141" w:rsidRPr="00BD31B0">
        <w:rPr>
          <w:color w:val="005A33" w:themeColor="text2" w:themeShade="BF"/>
          <w:sz w:val="36"/>
          <w:szCs w:val="36"/>
          <w:u w:val="single"/>
        </w:rPr>
        <w:t xml:space="preserve">(evaluation criteria </w:t>
      </w:r>
      <w:r w:rsidR="00B44220">
        <w:rPr>
          <w:color w:val="005A33" w:themeColor="text2" w:themeShade="BF"/>
          <w:sz w:val="36"/>
          <w:szCs w:val="36"/>
          <w:u w:val="single"/>
        </w:rPr>
        <w:t>5</w:t>
      </w:r>
      <w:r w:rsidR="00363141" w:rsidRPr="00BD31B0">
        <w:rPr>
          <w:color w:val="005A33" w:themeColor="text2" w:themeShade="BF"/>
          <w:sz w:val="36"/>
          <w:szCs w:val="36"/>
          <w:u w:val="single"/>
        </w:rPr>
        <w:t>)</w:t>
      </w:r>
    </w:p>
    <w:p w14:paraId="3678122D" w14:textId="76D9D7A7" w:rsidR="00363141" w:rsidRPr="00705E73" w:rsidRDefault="00A6167A" w:rsidP="004265B0">
      <w:pPr>
        <w:spacing w:before="120"/>
        <w:jc w:val="both"/>
        <w:rPr>
          <w:rFonts w:ascii="Cambria Math" w:hAnsi="Cambria Math" w:cs="Cambria Math"/>
          <w:color w:val="003C22" w:themeColor="text2" w:themeShade="80"/>
        </w:rPr>
      </w:pPr>
      <w:r w:rsidRPr="00705E73">
        <w:rPr>
          <w:color w:val="003C22" w:themeColor="text2" w:themeShade="80"/>
        </w:rPr>
        <w:t xml:space="preserve">Applicants must </w:t>
      </w:r>
      <w:r w:rsidR="00E84C91" w:rsidRPr="00705E73">
        <w:rPr>
          <w:color w:val="003C22" w:themeColor="text2" w:themeShade="80"/>
        </w:rPr>
        <w:t>present</w:t>
      </w:r>
      <w:r w:rsidRPr="00705E73">
        <w:rPr>
          <w:color w:val="003C22" w:themeColor="text2" w:themeShade="80"/>
        </w:rPr>
        <w:t xml:space="preserve"> the</w:t>
      </w:r>
      <w:r w:rsidR="00F406F1" w:rsidRPr="00705E73">
        <w:rPr>
          <w:color w:val="003C22" w:themeColor="text2" w:themeShade="80"/>
        </w:rPr>
        <w:t xml:space="preserve"> tendered budget, detailed using the GRDC budget template </w:t>
      </w:r>
      <w:r w:rsidR="008F0AEF" w:rsidRPr="00705E73">
        <w:rPr>
          <w:color w:val="003C22" w:themeColor="text2" w:themeShade="80"/>
        </w:rPr>
        <w:t>(</w:t>
      </w:r>
      <w:r w:rsidR="00F406F1" w:rsidRPr="00705E73">
        <w:rPr>
          <w:color w:val="003C22" w:themeColor="text2" w:themeShade="80"/>
        </w:rPr>
        <w:t>provide</w:t>
      </w:r>
      <w:r w:rsidR="00E84C91" w:rsidRPr="00705E73">
        <w:rPr>
          <w:color w:val="003C22" w:themeColor="text2" w:themeShade="80"/>
        </w:rPr>
        <w:t>d separately</w:t>
      </w:r>
      <w:r w:rsidR="008F0AEF" w:rsidRPr="00705E73">
        <w:rPr>
          <w:rFonts w:ascii="Cambria Math" w:hAnsi="Cambria Math" w:cs="Cambria Math"/>
          <w:color w:val="003C22" w:themeColor="text2" w:themeShade="80"/>
        </w:rPr>
        <w:t>)</w:t>
      </w:r>
    </w:p>
    <w:p w14:paraId="25FB8B38" w14:textId="47FA1C74" w:rsidR="00F2791E" w:rsidRPr="0059369E" w:rsidRDefault="00910F49" w:rsidP="004265B0">
      <w:pPr>
        <w:pStyle w:val="Heading1"/>
        <w:numPr>
          <w:ilvl w:val="0"/>
          <w:numId w:val="9"/>
        </w:numPr>
        <w:spacing w:after="0"/>
        <w:ind w:left="357" w:hanging="357"/>
        <w:rPr>
          <w:color w:val="005A33" w:themeColor="text2" w:themeShade="BF"/>
          <w:sz w:val="36"/>
          <w:szCs w:val="36"/>
          <w:u w:val="single"/>
        </w:rPr>
      </w:pPr>
      <w:r w:rsidRPr="0059369E">
        <w:rPr>
          <w:color w:val="005A33" w:themeColor="text2" w:themeShade="BF"/>
          <w:sz w:val="36"/>
          <w:szCs w:val="36"/>
          <w:u w:val="single"/>
        </w:rPr>
        <w:t xml:space="preserve"> Background </w:t>
      </w:r>
      <w:r w:rsidR="0074455E" w:rsidRPr="0059369E">
        <w:rPr>
          <w:color w:val="005A33" w:themeColor="text2" w:themeShade="BF"/>
          <w:sz w:val="36"/>
          <w:szCs w:val="36"/>
          <w:u w:val="single"/>
        </w:rPr>
        <w:t>Material</w:t>
      </w:r>
    </w:p>
    <w:p w14:paraId="0C0A0263" w14:textId="1C69D9E8" w:rsidR="00B44220" w:rsidRPr="00705E73" w:rsidRDefault="003C7F95" w:rsidP="004265B0">
      <w:pPr>
        <w:spacing w:before="120"/>
        <w:jc w:val="both"/>
        <w:rPr>
          <w:color w:val="003C22" w:themeColor="text2" w:themeShade="80"/>
        </w:rPr>
      </w:pPr>
      <w:r w:rsidRPr="00705E73">
        <w:rPr>
          <w:color w:val="003C22" w:themeColor="text2" w:themeShade="80"/>
        </w:rPr>
        <w:t xml:space="preserve">This </w:t>
      </w:r>
      <w:r w:rsidR="00727896" w:rsidRPr="00705E73">
        <w:rPr>
          <w:color w:val="003C22" w:themeColor="text2" w:themeShade="80"/>
        </w:rPr>
        <w:t xml:space="preserve">table </w:t>
      </w:r>
      <w:r w:rsidRPr="00705E73">
        <w:rPr>
          <w:color w:val="003C22" w:themeColor="text2" w:themeShade="80"/>
        </w:rPr>
        <w:t>must include all Intellectual Property, Data, Items (including Existing Biological and Genetic Material) and Confidential Information that is required / being made available</w:t>
      </w:r>
      <w:r w:rsidR="0059369E" w:rsidRPr="00705E73">
        <w:rPr>
          <w:color w:val="003C22" w:themeColor="text2" w:themeShade="80"/>
        </w:rPr>
        <w:t xml:space="preserve"> to</w:t>
      </w:r>
      <w:r w:rsidRPr="00705E73">
        <w:rPr>
          <w:color w:val="003C22" w:themeColor="text2" w:themeShade="80"/>
        </w:rPr>
        <w:t xml:space="preserve"> the Project.</w:t>
      </w:r>
    </w:p>
    <w:tbl>
      <w:tblPr>
        <w:tblStyle w:val="GRDCdefault"/>
        <w:tblW w:w="5000" w:type="pct"/>
        <w:tblLook w:val="0420" w:firstRow="1" w:lastRow="0" w:firstColumn="0" w:lastColumn="0" w:noHBand="0" w:noVBand="1"/>
      </w:tblPr>
      <w:tblGrid>
        <w:gridCol w:w="574"/>
        <w:gridCol w:w="3816"/>
        <w:gridCol w:w="1984"/>
        <w:gridCol w:w="3820"/>
      </w:tblGrid>
      <w:tr w:rsidR="0074455E" w:rsidRPr="00176A80" w14:paraId="0F05B495" w14:textId="77777777" w:rsidTr="0059369E">
        <w:trPr>
          <w:cnfStyle w:val="100000000000" w:firstRow="1" w:lastRow="0" w:firstColumn="0" w:lastColumn="0" w:oddVBand="0" w:evenVBand="0" w:oddHBand="0" w:evenHBand="0" w:firstRowFirstColumn="0" w:firstRowLastColumn="0" w:lastRowFirstColumn="0" w:lastRowLastColumn="0"/>
        </w:trPr>
        <w:tc>
          <w:tcPr>
            <w:tcW w:w="574" w:type="dxa"/>
          </w:tcPr>
          <w:p w14:paraId="3A3AE794" w14:textId="77777777" w:rsidR="0074455E" w:rsidRPr="00176A80" w:rsidRDefault="0074455E">
            <w:pPr>
              <w:keepNext/>
              <w:rPr>
                <w:sz w:val="21"/>
              </w:rPr>
            </w:pPr>
            <w:r w:rsidRPr="00176A80">
              <w:rPr>
                <w:sz w:val="21"/>
              </w:rPr>
              <w:t>No</w:t>
            </w:r>
          </w:p>
        </w:tc>
        <w:tc>
          <w:tcPr>
            <w:tcW w:w="3816" w:type="dxa"/>
          </w:tcPr>
          <w:p w14:paraId="00D2E7AB" w14:textId="77777777" w:rsidR="0074455E" w:rsidRDefault="0074455E">
            <w:pPr>
              <w:rPr>
                <w:b w:val="0"/>
                <w:sz w:val="21"/>
              </w:rPr>
            </w:pPr>
            <w:r w:rsidRPr="00176A80">
              <w:rPr>
                <w:sz w:val="21"/>
              </w:rPr>
              <w:t>Description</w:t>
            </w:r>
          </w:p>
          <w:p w14:paraId="360E48DD" w14:textId="374BCE84" w:rsidR="0074455E" w:rsidRPr="00AD4A98" w:rsidRDefault="0074455E">
            <w:pPr>
              <w:pStyle w:val="Small"/>
              <w:rPr>
                <w:b w:val="0"/>
                <w:bCs/>
              </w:rPr>
            </w:pPr>
            <w:r w:rsidRPr="00AD4A98">
              <w:rPr>
                <w:b w:val="0"/>
                <w:bCs/>
              </w:rPr>
              <w:t xml:space="preserve">Provide a clear description of the Background </w:t>
            </w:r>
            <w:r>
              <w:rPr>
                <w:b w:val="0"/>
                <w:bCs/>
              </w:rPr>
              <w:t>Material</w:t>
            </w:r>
            <w:r w:rsidRPr="00AD4A98">
              <w:rPr>
                <w:b w:val="0"/>
                <w:bCs/>
              </w:rPr>
              <w:t xml:space="preserve"> required / being brought into the Project. Include all relevant details e.g. the type of Background </w:t>
            </w:r>
            <w:r>
              <w:rPr>
                <w:b w:val="0"/>
                <w:bCs/>
              </w:rPr>
              <w:t>Material</w:t>
            </w:r>
            <w:r w:rsidRPr="00AD4A98">
              <w:rPr>
                <w:b w:val="0"/>
                <w:bCs/>
              </w:rPr>
              <w:t xml:space="preserve"> and to the extent that any such Background </w:t>
            </w:r>
            <w:r>
              <w:rPr>
                <w:b w:val="0"/>
                <w:bCs/>
              </w:rPr>
              <w:t>Material</w:t>
            </w:r>
            <w:r w:rsidRPr="00AD4A98">
              <w:rPr>
                <w:b w:val="0"/>
                <w:bCs/>
              </w:rPr>
              <w:t xml:space="preserve"> will be incorporated, attached to or embedded in the Project Outputs</w:t>
            </w:r>
          </w:p>
        </w:tc>
        <w:tc>
          <w:tcPr>
            <w:tcW w:w="1984" w:type="dxa"/>
          </w:tcPr>
          <w:p w14:paraId="49B17EE4" w14:textId="77777777" w:rsidR="0074455E" w:rsidRDefault="0074455E">
            <w:pPr>
              <w:rPr>
                <w:b w:val="0"/>
              </w:rPr>
            </w:pPr>
            <w:r>
              <w:t>Owner</w:t>
            </w:r>
          </w:p>
          <w:p w14:paraId="173A3B8B" w14:textId="25C2952A" w:rsidR="00C302AB" w:rsidRPr="00AD4A98" w:rsidRDefault="009A1DA8">
            <w:r w:rsidRPr="0059369E">
              <w:rPr>
                <w:bCs/>
                <w:sz w:val="16"/>
                <w:szCs w:val="16"/>
              </w:rPr>
              <w:t>Provide details of owner(s) including legal entity name and ABN</w:t>
            </w:r>
            <w:r>
              <w:rPr>
                <w:b w:val="0"/>
                <w:bCs/>
                <w:sz w:val="16"/>
                <w:szCs w:val="16"/>
              </w:rPr>
              <w:t xml:space="preserve"> if not the Funding Recipient</w:t>
            </w:r>
          </w:p>
        </w:tc>
        <w:tc>
          <w:tcPr>
            <w:tcW w:w="3820" w:type="dxa"/>
          </w:tcPr>
          <w:p w14:paraId="00105E7E" w14:textId="7041612F" w:rsidR="0074455E" w:rsidRPr="00176A80" w:rsidRDefault="0074455E">
            <w:pPr>
              <w:rPr>
                <w:sz w:val="21"/>
              </w:rPr>
            </w:pPr>
            <w:r w:rsidRPr="00AD4A98">
              <w:rPr>
                <w:sz w:val="21"/>
              </w:rPr>
              <w:t>Restrictions / limitations on use for dissemination</w:t>
            </w:r>
          </w:p>
        </w:tc>
      </w:tr>
      <w:tr w:rsidR="0074455E" w:rsidRPr="00176A80" w14:paraId="32A28B10" w14:textId="77777777" w:rsidTr="0059369E">
        <w:tc>
          <w:tcPr>
            <w:tcW w:w="574" w:type="dxa"/>
          </w:tcPr>
          <w:p w14:paraId="68ED836E" w14:textId="77777777" w:rsidR="0074455E" w:rsidRPr="00176A80" w:rsidRDefault="0074455E"/>
        </w:tc>
        <w:tc>
          <w:tcPr>
            <w:tcW w:w="3816" w:type="dxa"/>
          </w:tcPr>
          <w:p w14:paraId="7AD80F82" w14:textId="2C46D72B" w:rsidR="0059369E" w:rsidRPr="003D3441" w:rsidRDefault="0059369E" w:rsidP="007F4873">
            <w:pPr>
              <w:rPr>
                <w:i/>
                <w:iCs/>
              </w:rPr>
            </w:pPr>
          </w:p>
        </w:tc>
        <w:tc>
          <w:tcPr>
            <w:tcW w:w="1984" w:type="dxa"/>
          </w:tcPr>
          <w:p w14:paraId="7ADB2D22" w14:textId="5E2147E6" w:rsidR="0074455E" w:rsidRPr="003D3441" w:rsidRDefault="0074455E">
            <w:pPr>
              <w:rPr>
                <w:i/>
                <w:iCs/>
              </w:rPr>
            </w:pPr>
          </w:p>
        </w:tc>
        <w:tc>
          <w:tcPr>
            <w:tcW w:w="3820" w:type="dxa"/>
          </w:tcPr>
          <w:p w14:paraId="6E0E38B6" w14:textId="65AE8911" w:rsidR="0074455E" w:rsidRPr="003D3441" w:rsidRDefault="0074455E">
            <w:pPr>
              <w:rPr>
                <w:i/>
                <w:iCs/>
              </w:rPr>
            </w:pPr>
          </w:p>
        </w:tc>
      </w:tr>
      <w:tr w:rsidR="0074455E" w:rsidRPr="00176A80" w14:paraId="768142B3" w14:textId="77777777" w:rsidTr="0059369E">
        <w:tc>
          <w:tcPr>
            <w:tcW w:w="574" w:type="dxa"/>
          </w:tcPr>
          <w:p w14:paraId="20BDC2DA" w14:textId="77777777" w:rsidR="0074455E" w:rsidRPr="00176A80" w:rsidRDefault="0074455E"/>
        </w:tc>
        <w:tc>
          <w:tcPr>
            <w:tcW w:w="3816" w:type="dxa"/>
          </w:tcPr>
          <w:p w14:paraId="2AE8D719" w14:textId="77777777" w:rsidR="0074455E" w:rsidRPr="00176A80" w:rsidRDefault="0074455E"/>
        </w:tc>
        <w:tc>
          <w:tcPr>
            <w:tcW w:w="1984" w:type="dxa"/>
          </w:tcPr>
          <w:p w14:paraId="029B3ED2" w14:textId="77777777" w:rsidR="0074455E" w:rsidRPr="00176A80" w:rsidRDefault="0074455E"/>
        </w:tc>
        <w:tc>
          <w:tcPr>
            <w:tcW w:w="3820" w:type="dxa"/>
          </w:tcPr>
          <w:p w14:paraId="672AF837" w14:textId="3FC1A31C" w:rsidR="0074455E" w:rsidRPr="00176A80" w:rsidRDefault="0074455E"/>
        </w:tc>
      </w:tr>
      <w:tr w:rsidR="0074455E" w:rsidRPr="00176A80" w14:paraId="1011EF40" w14:textId="77777777" w:rsidTr="0059369E">
        <w:tc>
          <w:tcPr>
            <w:tcW w:w="574" w:type="dxa"/>
          </w:tcPr>
          <w:p w14:paraId="57E8BC5F" w14:textId="77777777" w:rsidR="0074455E" w:rsidRPr="00176A80" w:rsidRDefault="0074455E"/>
        </w:tc>
        <w:tc>
          <w:tcPr>
            <w:tcW w:w="3816" w:type="dxa"/>
          </w:tcPr>
          <w:p w14:paraId="168F5F5B" w14:textId="77777777" w:rsidR="0074455E" w:rsidRPr="00176A80" w:rsidRDefault="0074455E"/>
        </w:tc>
        <w:tc>
          <w:tcPr>
            <w:tcW w:w="1984" w:type="dxa"/>
          </w:tcPr>
          <w:p w14:paraId="732F94DA" w14:textId="77777777" w:rsidR="0074455E" w:rsidRPr="00176A80" w:rsidRDefault="0074455E"/>
        </w:tc>
        <w:tc>
          <w:tcPr>
            <w:tcW w:w="3820" w:type="dxa"/>
          </w:tcPr>
          <w:p w14:paraId="502AABE9" w14:textId="56576E4E" w:rsidR="0074455E" w:rsidRPr="00176A80" w:rsidRDefault="0074455E"/>
        </w:tc>
      </w:tr>
    </w:tbl>
    <w:p w14:paraId="76B311B4" w14:textId="0A6D7632" w:rsidR="003D3441" w:rsidRDefault="003D3441" w:rsidP="004265B0">
      <w:pPr>
        <w:pStyle w:val="Heading1"/>
        <w:numPr>
          <w:ilvl w:val="0"/>
          <w:numId w:val="9"/>
        </w:numPr>
        <w:spacing w:after="240"/>
        <w:ind w:left="357" w:hanging="357"/>
        <w:rPr>
          <w:color w:val="005A33" w:themeColor="text2" w:themeShade="BF"/>
          <w:sz w:val="36"/>
          <w:szCs w:val="36"/>
          <w:u w:val="single"/>
        </w:rPr>
      </w:pPr>
      <w:r>
        <w:rPr>
          <w:color w:val="005A33" w:themeColor="text2" w:themeShade="BF"/>
          <w:sz w:val="36"/>
          <w:szCs w:val="36"/>
          <w:u w:val="single"/>
        </w:rPr>
        <w:t>References</w:t>
      </w:r>
    </w:p>
    <w:p w14:paraId="21831A8F" w14:textId="7684A7D9" w:rsidR="003D3441" w:rsidRPr="00705E73" w:rsidRDefault="003D3441" w:rsidP="004265B0">
      <w:pPr>
        <w:spacing w:before="120"/>
        <w:rPr>
          <w:color w:val="003C22" w:themeColor="text2" w:themeShade="80"/>
        </w:rPr>
      </w:pPr>
      <w:r w:rsidRPr="00705E73">
        <w:rPr>
          <w:color w:val="003C22" w:themeColor="text2" w:themeShade="80"/>
        </w:rPr>
        <w:t>References and in-text citations use</w:t>
      </w:r>
      <w:r w:rsidR="00727896" w:rsidRPr="00705E73">
        <w:rPr>
          <w:color w:val="003C22" w:themeColor="text2" w:themeShade="80"/>
        </w:rPr>
        <w:t>d</w:t>
      </w:r>
      <w:r w:rsidRPr="00705E73">
        <w:rPr>
          <w:color w:val="003C22" w:themeColor="text2" w:themeShade="80"/>
        </w:rPr>
        <w:t xml:space="preserve"> within the proposal</w:t>
      </w:r>
      <w:r w:rsidR="00727896" w:rsidRPr="00705E73">
        <w:rPr>
          <w:color w:val="003C22" w:themeColor="text2" w:themeShade="80"/>
        </w:rPr>
        <w:t xml:space="preserve"> document</w:t>
      </w:r>
      <w:r w:rsidRPr="00705E73">
        <w:rPr>
          <w:color w:val="003C22" w:themeColor="text2" w:themeShade="80"/>
        </w:rPr>
        <w:t>.</w:t>
      </w:r>
    </w:p>
    <w:tbl>
      <w:tblPr>
        <w:tblStyle w:val="TableGridLight"/>
        <w:tblW w:w="0" w:type="auto"/>
        <w:tblLook w:val="04A0" w:firstRow="1" w:lastRow="0" w:firstColumn="1" w:lastColumn="0" w:noHBand="0" w:noVBand="1"/>
      </w:tblPr>
      <w:tblGrid>
        <w:gridCol w:w="10194"/>
      </w:tblGrid>
      <w:tr w:rsidR="003D3441" w14:paraId="7C865533" w14:textId="77777777" w:rsidTr="003D3441">
        <w:tc>
          <w:tcPr>
            <w:tcW w:w="10194" w:type="dxa"/>
          </w:tcPr>
          <w:p w14:paraId="2FA8DF2C" w14:textId="77777777" w:rsidR="003D3441" w:rsidRDefault="003D3441" w:rsidP="003D3441"/>
        </w:tc>
      </w:tr>
    </w:tbl>
    <w:p w14:paraId="526DF032" w14:textId="77777777" w:rsidR="003D3441" w:rsidRPr="003D3441" w:rsidRDefault="003D3441" w:rsidP="003D3441"/>
    <w:p w14:paraId="1F8D77AD" w14:textId="77777777" w:rsidR="00363141" w:rsidRPr="00164BEE" w:rsidRDefault="00363141" w:rsidP="00254C88">
      <w:pPr>
        <w:rPr>
          <w:b/>
          <w:bCs/>
        </w:rPr>
      </w:pPr>
    </w:p>
    <w:sectPr w:rsidR="00363141" w:rsidRPr="00164BEE" w:rsidSect="00A04605">
      <w:headerReference w:type="default" r:id="rId14"/>
      <w:footerReference w:type="default" r:id="rId15"/>
      <w:pgSz w:w="11906" w:h="16838" w:code="9"/>
      <w:pgMar w:top="1418" w:right="851" w:bottom="1418"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A427E" w14:textId="77777777" w:rsidR="00B43D07" w:rsidRDefault="00B43D07" w:rsidP="00FE3E51">
      <w:pPr>
        <w:spacing w:before="0"/>
      </w:pPr>
      <w:r>
        <w:separator/>
      </w:r>
    </w:p>
  </w:endnote>
  <w:endnote w:type="continuationSeparator" w:id="0">
    <w:p w14:paraId="3BB5B10B" w14:textId="77777777" w:rsidR="00B43D07" w:rsidRDefault="00B43D07" w:rsidP="00FE3E51">
      <w:pPr>
        <w:spacing w:before="0"/>
      </w:pPr>
      <w:r>
        <w:continuationSeparator/>
      </w:r>
    </w:p>
  </w:endnote>
  <w:endnote w:type="continuationNotice" w:id="1">
    <w:p w14:paraId="296C6D41" w14:textId="77777777" w:rsidR="00B43D07" w:rsidRDefault="00B43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60EC" w14:textId="77777777" w:rsidR="00A179AC" w:rsidRDefault="00A179AC">
    <w:pPr>
      <w:pStyle w:val="Footer"/>
    </w:pPr>
  </w:p>
  <w:p w14:paraId="441E992E" w14:textId="77777777" w:rsidR="001652EA" w:rsidRDefault="0016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B75D" w14:textId="77777777" w:rsidR="00B43D07" w:rsidRDefault="00B43D07" w:rsidP="00FE3E51">
      <w:pPr>
        <w:spacing w:before="0"/>
      </w:pPr>
      <w:r>
        <w:separator/>
      </w:r>
    </w:p>
  </w:footnote>
  <w:footnote w:type="continuationSeparator" w:id="0">
    <w:p w14:paraId="1FA965EF" w14:textId="77777777" w:rsidR="00B43D07" w:rsidRDefault="00B43D07" w:rsidP="00FE3E51">
      <w:pPr>
        <w:spacing w:before="0"/>
      </w:pPr>
      <w:r>
        <w:continuationSeparator/>
      </w:r>
    </w:p>
  </w:footnote>
  <w:footnote w:type="continuationNotice" w:id="1">
    <w:p w14:paraId="78C73B46" w14:textId="77777777" w:rsidR="00B43D07" w:rsidRDefault="00B43D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644672"/>
      <w:docPartObj>
        <w:docPartGallery w:val="Watermarks"/>
        <w:docPartUnique/>
      </w:docPartObj>
    </w:sdtPr>
    <w:sdtEndPr/>
    <w:sdtContent>
      <w:p w14:paraId="56F39FDE" w14:textId="45905CEB" w:rsidR="006F1B23" w:rsidRDefault="00363B50">
        <w:pPr>
          <w:pStyle w:val="Header"/>
        </w:pPr>
        <w:r>
          <w:rPr>
            <w:noProof/>
          </w:rPr>
          <w:pict w14:anchorId="69B85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156C2"/>
    <w:multiLevelType w:val="hybridMultilevel"/>
    <w:tmpl w:val="C27E08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A71F73"/>
    <w:multiLevelType w:val="hybridMultilevel"/>
    <w:tmpl w:val="C9FC47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15606"/>
    <w:multiLevelType w:val="hybridMultilevel"/>
    <w:tmpl w:val="B5DE9C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264798"/>
    <w:multiLevelType w:val="hybridMultilevel"/>
    <w:tmpl w:val="9A0EAE2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6"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5953E6"/>
    <w:multiLevelType w:val="hybridMultilevel"/>
    <w:tmpl w:val="3A8C785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D5D756E"/>
    <w:multiLevelType w:val="hybridMultilevel"/>
    <w:tmpl w:val="94588D84"/>
    <w:name w:val="ListMultiLevel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327927">
    <w:abstractNumId w:val="15"/>
  </w:num>
  <w:num w:numId="2" w16cid:durableId="1337222256">
    <w:abstractNumId w:val="5"/>
  </w:num>
  <w:num w:numId="3" w16cid:durableId="884633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835731">
    <w:abstractNumId w:val="11"/>
  </w:num>
  <w:num w:numId="5" w16cid:durableId="1003048476">
    <w:abstractNumId w:val="13"/>
  </w:num>
  <w:num w:numId="6" w16cid:durableId="1219977372">
    <w:abstractNumId w:val="4"/>
  </w:num>
  <w:num w:numId="7" w16cid:durableId="1823111189">
    <w:abstractNumId w:val="9"/>
  </w:num>
  <w:num w:numId="8" w16cid:durableId="368070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511911">
    <w:abstractNumId w:val="1"/>
  </w:num>
  <w:num w:numId="10" w16cid:durableId="257250336">
    <w:abstractNumId w:val="16"/>
  </w:num>
  <w:num w:numId="11" w16cid:durableId="375666879">
    <w:abstractNumId w:val="2"/>
  </w:num>
  <w:num w:numId="12" w16cid:durableId="1084956464">
    <w:abstractNumId w:val="0"/>
  </w:num>
  <w:num w:numId="13" w16cid:durableId="510416191">
    <w:abstractNumId w:val="3"/>
  </w:num>
  <w:num w:numId="14" w16cid:durableId="1962566920">
    <w:abstractNumId w:val="6"/>
  </w:num>
  <w:num w:numId="15" w16cid:durableId="1080758930">
    <w:abstractNumId w:val="21"/>
  </w:num>
  <w:num w:numId="16" w16cid:durableId="923223762">
    <w:abstractNumId w:val="23"/>
  </w:num>
  <w:num w:numId="17" w16cid:durableId="451901058">
    <w:abstractNumId w:val="12"/>
  </w:num>
  <w:num w:numId="18" w16cid:durableId="423184692">
    <w:abstractNumId w:val="10"/>
  </w:num>
  <w:num w:numId="19" w16cid:durableId="390421772">
    <w:abstractNumId w:val="20"/>
  </w:num>
  <w:num w:numId="20" w16cid:durableId="377360785">
    <w:abstractNumId w:val="22"/>
  </w:num>
  <w:num w:numId="21" w16cid:durableId="490872699">
    <w:abstractNumId w:val="18"/>
  </w:num>
  <w:num w:numId="22" w16cid:durableId="2043046734">
    <w:abstractNumId w:val="17"/>
  </w:num>
  <w:num w:numId="23" w16cid:durableId="1829781725">
    <w:abstractNumId w:val="8"/>
  </w:num>
  <w:num w:numId="24" w16cid:durableId="977763068">
    <w:abstractNumId w:val="7"/>
  </w:num>
  <w:num w:numId="25" w16cid:durableId="779028076">
    <w:abstractNumId w:val="19"/>
  </w:num>
  <w:num w:numId="26" w16cid:durableId="21074583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F0"/>
    <w:rsid w:val="0000008B"/>
    <w:rsid w:val="00000BF6"/>
    <w:rsid w:val="00001576"/>
    <w:rsid w:val="000019D9"/>
    <w:rsid w:val="0000252F"/>
    <w:rsid w:val="00002F97"/>
    <w:rsid w:val="00003229"/>
    <w:rsid w:val="00003428"/>
    <w:rsid w:val="00004872"/>
    <w:rsid w:val="00005082"/>
    <w:rsid w:val="000068E0"/>
    <w:rsid w:val="000070B2"/>
    <w:rsid w:val="00007D5E"/>
    <w:rsid w:val="00010250"/>
    <w:rsid w:val="000103EC"/>
    <w:rsid w:val="000113D8"/>
    <w:rsid w:val="0001159F"/>
    <w:rsid w:val="000117DC"/>
    <w:rsid w:val="00012554"/>
    <w:rsid w:val="00012872"/>
    <w:rsid w:val="000131FA"/>
    <w:rsid w:val="0001497D"/>
    <w:rsid w:val="00015075"/>
    <w:rsid w:val="00015FE2"/>
    <w:rsid w:val="000177E4"/>
    <w:rsid w:val="000202AA"/>
    <w:rsid w:val="00020557"/>
    <w:rsid w:val="00020571"/>
    <w:rsid w:val="00021429"/>
    <w:rsid w:val="00022287"/>
    <w:rsid w:val="00022FCA"/>
    <w:rsid w:val="000230DA"/>
    <w:rsid w:val="000245FE"/>
    <w:rsid w:val="00024F08"/>
    <w:rsid w:val="00025145"/>
    <w:rsid w:val="000252A9"/>
    <w:rsid w:val="000271B4"/>
    <w:rsid w:val="00030DFA"/>
    <w:rsid w:val="0003332A"/>
    <w:rsid w:val="0003401B"/>
    <w:rsid w:val="00035056"/>
    <w:rsid w:val="00035F55"/>
    <w:rsid w:val="0003679E"/>
    <w:rsid w:val="0003778D"/>
    <w:rsid w:val="00037C3F"/>
    <w:rsid w:val="00041A8C"/>
    <w:rsid w:val="00042C4F"/>
    <w:rsid w:val="00042EEB"/>
    <w:rsid w:val="00043108"/>
    <w:rsid w:val="000445E0"/>
    <w:rsid w:val="000450BA"/>
    <w:rsid w:val="0004642F"/>
    <w:rsid w:val="000467E4"/>
    <w:rsid w:val="00047A1F"/>
    <w:rsid w:val="00047BFD"/>
    <w:rsid w:val="00051E6B"/>
    <w:rsid w:val="00053264"/>
    <w:rsid w:val="000548D8"/>
    <w:rsid w:val="00055136"/>
    <w:rsid w:val="00056187"/>
    <w:rsid w:val="00056EBF"/>
    <w:rsid w:val="000574B6"/>
    <w:rsid w:val="000613B9"/>
    <w:rsid w:val="00063326"/>
    <w:rsid w:val="00064A52"/>
    <w:rsid w:val="00067E04"/>
    <w:rsid w:val="00070956"/>
    <w:rsid w:val="00072E63"/>
    <w:rsid w:val="00075286"/>
    <w:rsid w:val="0007558C"/>
    <w:rsid w:val="00075C98"/>
    <w:rsid w:val="00076087"/>
    <w:rsid w:val="000765BF"/>
    <w:rsid w:val="00076B55"/>
    <w:rsid w:val="00077572"/>
    <w:rsid w:val="00081990"/>
    <w:rsid w:val="00081B59"/>
    <w:rsid w:val="00084057"/>
    <w:rsid w:val="00084723"/>
    <w:rsid w:val="000850F7"/>
    <w:rsid w:val="000852CF"/>
    <w:rsid w:val="00085DBA"/>
    <w:rsid w:val="000867C8"/>
    <w:rsid w:val="00086AE8"/>
    <w:rsid w:val="00090EB6"/>
    <w:rsid w:val="0009125C"/>
    <w:rsid w:val="000920BC"/>
    <w:rsid w:val="000926AD"/>
    <w:rsid w:val="000931B8"/>
    <w:rsid w:val="00094C58"/>
    <w:rsid w:val="00096378"/>
    <w:rsid w:val="00096F70"/>
    <w:rsid w:val="000A0090"/>
    <w:rsid w:val="000A06E6"/>
    <w:rsid w:val="000A4639"/>
    <w:rsid w:val="000A5157"/>
    <w:rsid w:val="000A5D82"/>
    <w:rsid w:val="000A5E4E"/>
    <w:rsid w:val="000A6500"/>
    <w:rsid w:val="000A69C3"/>
    <w:rsid w:val="000A6BB1"/>
    <w:rsid w:val="000A71C2"/>
    <w:rsid w:val="000A73EB"/>
    <w:rsid w:val="000A79EA"/>
    <w:rsid w:val="000B25B6"/>
    <w:rsid w:val="000B2747"/>
    <w:rsid w:val="000B3A3D"/>
    <w:rsid w:val="000B4604"/>
    <w:rsid w:val="000B4F82"/>
    <w:rsid w:val="000B53DB"/>
    <w:rsid w:val="000B60DE"/>
    <w:rsid w:val="000B6C32"/>
    <w:rsid w:val="000B6C33"/>
    <w:rsid w:val="000B76D7"/>
    <w:rsid w:val="000B7FFB"/>
    <w:rsid w:val="000C0B6C"/>
    <w:rsid w:val="000C148C"/>
    <w:rsid w:val="000C2B44"/>
    <w:rsid w:val="000C35AB"/>
    <w:rsid w:val="000C3674"/>
    <w:rsid w:val="000C3B68"/>
    <w:rsid w:val="000C5F82"/>
    <w:rsid w:val="000C66DB"/>
    <w:rsid w:val="000C79FD"/>
    <w:rsid w:val="000D004E"/>
    <w:rsid w:val="000D18D5"/>
    <w:rsid w:val="000D258E"/>
    <w:rsid w:val="000D39E1"/>
    <w:rsid w:val="000D3EF0"/>
    <w:rsid w:val="000D524E"/>
    <w:rsid w:val="000D5ADA"/>
    <w:rsid w:val="000D69C9"/>
    <w:rsid w:val="000E1F93"/>
    <w:rsid w:val="000E2256"/>
    <w:rsid w:val="000E5258"/>
    <w:rsid w:val="000E5C1E"/>
    <w:rsid w:val="000E77A1"/>
    <w:rsid w:val="000F0369"/>
    <w:rsid w:val="000F1609"/>
    <w:rsid w:val="000F1C66"/>
    <w:rsid w:val="000F275C"/>
    <w:rsid w:val="000F2AF5"/>
    <w:rsid w:val="000F3C05"/>
    <w:rsid w:val="000F48F9"/>
    <w:rsid w:val="000F57F0"/>
    <w:rsid w:val="000F5F91"/>
    <w:rsid w:val="000F601E"/>
    <w:rsid w:val="000F61A1"/>
    <w:rsid w:val="000F6675"/>
    <w:rsid w:val="000F6773"/>
    <w:rsid w:val="00100C54"/>
    <w:rsid w:val="00101011"/>
    <w:rsid w:val="00101797"/>
    <w:rsid w:val="00101B7E"/>
    <w:rsid w:val="00104100"/>
    <w:rsid w:val="001050A3"/>
    <w:rsid w:val="00105183"/>
    <w:rsid w:val="001052C2"/>
    <w:rsid w:val="00105F01"/>
    <w:rsid w:val="001060A6"/>
    <w:rsid w:val="00110B66"/>
    <w:rsid w:val="00113478"/>
    <w:rsid w:val="0011449D"/>
    <w:rsid w:val="0011593F"/>
    <w:rsid w:val="0011604A"/>
    <w:rsid w:val="00116B11"/>
    <w:rsid w:val="00116BA8"/>
    <w:rsid w:val="00120098"/>
    <w:rsid w:val="00121E5B"/>
    <w:rsid w:val="001228AD"/>
    <w:rsid w:val="00122CC8"/>
    <w:rsid w:val="00122D7C"/>
    <w:rsid w:val="00123450"/>
    <w:rsid w:val="00124529"/>
    <w:rsid w:val="0012461C"/>
    <w:rsid w:val="0012472D"/>
    <w:rsid w:val="0012731C"/>
    <w:rsid w:val="00127778"/>
    <w:rsid w:val="00127E72"/>
    <w:rsid w:val="00132E5D"/>
    <w:rsid w:val="00134CDB"/>
    <w:rsid w:val="00136E27"/>
    <w:rsid w:val="0013715E"/>
    <w:rsid w:val="00140462"/>
    <w:rsid w:val="0014123A"/>
    <w:rsid w:val="00141A1B"/>
    <w:rsid w:val="001443E4"/>
    <w:rsid w:val="00144F10"/>
    <w:rsid w:val="00144FB5"/>
    <w:rsid w:val="001462CA"/>
    <w:rsid w:val="0014722C"/>
    <w:rsid w:val="00152085"/>
    <w:rsid w:val="00153243"/>
    <w:rsid w:val="001539CB"/>
    <w:rsid w:val="00154616"/>
    <w:rsid w:val="0015514F"/>
    <w:rsid w:val="0015626D"/>
    <w:rsid w:val="0016007C"/>
    <w:rsid w:val="0016109B"/>
    <w:rsid w:val="00162535"/>
    <w:rsid w:val="0016274C"/>
    <w:rsid w:val="00162AC4"/>
    <w:rsid w:val="00163349"/>
    <w:rsid w:val="0016437E"/>
    <w:rsid w:val="00164760"/>
    <w:rsid w:val="00164BEE"/>
    <w:rsid w:val="001650DF"/>
    <w:rsid w:val="001652EA"/>
    <w:rsid w:val="00166677"/>
    <w:rsid w:val="00167873"/>
    <w:rsid w:val="00167A4A"/>
    <w:rsid w:val="00170210"/>
    <w:rsid w:val="00170474"/>
    <w:rsid w:val="0017089B"/>
    <w:rsid w:val="00170CF6"/>
    <w:rsid w:val="00172756"/>
    <w:rsid w:val="0017405F"/>
    <w:rsid w:val="001749A1"/>
    <w:rsid w:val="00175B13"/>
    <w:rsid w:val="00175E48"/>
    <w:rsid w:val="00176338"/>
    <w:rsid w:val="00177602"/>
    <w:rsid w:val="00177AB7"/>
    <w:rsid w:val="00177DB5"/>
    <w:rsid w:val="00181775"/>
    <w:rsid w:val="001839CD"/>
    <w:rsid w:val="001848C9"/>
    <w:rsid w:val="00184CA4"/>
    <w:rsid w:val="0018586A"/>
    <w:rsid w:val="00185BBE"/>
    <w:rsid w:val="00185C10"/>
    <w:rsid w:val="001860A7"/>
    <w:rsid w:val="001869A0"/>
    <w:rsid w:val="001879EE"/>
    <w:rsid w:val="00191E94"/>
    <w:rsid w:val="00192DB0"/>
    <w:rsid w:val="00193D75"/>
    <w:rsid w:val="001941FA"/>
    <w:rsid w:val="001949F6"/>
    <w:rsid w:val="001951BE"/>
    <w:rsid w:val="00195E07"/>
    <w:rsid w:val="001963A4"/>
    <w:rsid w:val="00196BC0"/>
    <w:rsid w:val="001A296F"/>
    <w:rsid w:val="001A2A3F"/>
    <w:rsid w:val="001A2A5F"/>
    <w:rsid w:val="001A2C9E"/>
    <w:rsid w:val="001A31A0"/>
    <w:rsid w:val="001A46CA"/>
    <w:rsid w:val="001A48BB"/>
    <w:rsid w:val="001A4939"/>
    <w:rsid w:val="001A4BE7"/>
    <w:rsid w:val="001A4DC0"/>
    <w:rsid w:val="001A5A61"/>
    <w:rsid w:val="001A5D0F"/>
    <w:rsid w:val="001A6112"/>
    <w:rsid w:val="001A6812"/>
    <w:rsid w:val="001A682D"/>
    <w:rsid w:val="001A703C"/>
    <w:rsid w:val="001A7ED8"/>
    <w:rsid w:val="001B0B22"/>
    <w:rsid w:val="001B1AFF"/>
    <w:rsid w:val="001B24B8"/>
    <w:rsid w:val="001B35FE"/>
    <w:rsid w:val="001B3A86"/>
    <w:rsid w:val="001B5EE3"/>
    <w:rsid w:val="001C031E"/>
    <w:rsid w:val="001C0976"/>
    <w:rsid w:val="001C09BD"/>
    <w:rsid w:val="001C19DF"/>
    <w:rsid w:val="001C1B98"/>
    <w:rsid w:val="001C3E77"/>
    <w:rsid w:val="001C47DF"/>
    <w:rsid w:val="001C4F4C"/>
    <w:rsid w:val="001C4F58"/>
    <w:rsid w:val="001C5A1C"/>
    <w:rsid w:val="001C63C6"/>
    <w:rsid w:val="001C6AA3"/>
    <w:rsid w:val="001C771B"/>
    <w:rsid w:val="001C797F"/>
    <w:rsid w:val="001D105B"/>
    <w:rsid w:val="001D1174"/>
    <w:rsid w:val="001D126E"/>
    <w:rsid w:val="001D5122"/>
    <w:rsid w:val="001D62C5"/>
    <w:rsid w:val="001D66BE"/>
    <w:rsid w:val="001E342A"/>
    <w:rsid w:val="001E3941"/>
    <w:rsid w:val="001E3E10"/>
    <w:rsid w:val="001E62FE"/>
    <w:rsid w:val="001E6E69"/>
    <w:rsid w:val="001F057F"/>
    <w:rsid w:val="001F4093"/>
    <w:rsid w:val="001F49D2"/>
    <w:rsid w:val="001F49FF"/>
    <w:rsid w:val="001F5195"/>
    <w:rsid w:val="001F6595"/>
    <w:rsid w:val="001F7204"/>
    <w:rsid w:val="001F7B75"/>
    <w:rsid w:val="001F7E4B"/>
    <w:rsid w:val="001F7FB4"/>
    <w:rsid w:val="002014E1"/>
    <w:rsid w:val="0020188E"/>
    <w:rsid w:val="002022B1"/>
    <w:rsid w:val="002028DD"/>
    <w:rsid w:val="00203DBC"/>
    <w:rsid w:val="00203DE7"/>
    <w:rsid w:val="002044F9"/>
    <w:rsid w:val="002046D3"/>
    <w:rsid w:val="00206145"/>
    <w:rsid w:val="002061C6"/>
    <w:rsid w:val="00206743"/>
    <w:rsid w:val="0020700E"/>
    <w:rsid w:val="00211306"/>
    <w:rsid w:val="002122D7"/>
    <w:rsid w:val="00213348"/>
    <w:rsid w:val="00213E59"/>
    <w:rsid w:val="00217443"/>
    <w:rsid w:val="00217C17"/>
    <w:rsid w:val="00221B56"/>
    <w:rsid w:val="00222AD6"/>
    <w:rsid w:val="00224A9D"/>
    <w:rsid w:val="0022537E"/>
    <w:rsid w:val="00225954"/>
    <w:rsid w:val="0022705E"/>
    <w:rsid w:val="002278EF"/>
    <w:rsid w:val="00230A7E"/>
    <w:rsid w:val="002315E8"/>
    <w:rsid w:val="00231960"/>
    <w:rsid w:val="002346EC"/>
    <w:rsid w:val="00234C95"/>
    <w:rsid w:val="00237CDE"/>
    <w:rsid w:val="00240368"/>
    <w:rsid w:val="00242C01"/>
    <w:rsid w:val="002435E9"/>
    <w:rsid w:val="00244348"/>
    <w:rsid w:val="00244A8D"/>
    <w:rsid w:val="00246ABB"/>
    <w:rsid w:val="00246C2C"/>
    <w:rsid w:val="00246F70"/>
    <w:rsid w:val="00251376"/>
    <w:rsid w:val="00251D63"/>
    <w:rsid w:val="00252FED"/>
    <w:rsid w:val="002545A8"/>
    <w:rsid w:val="00254C88"/>
    <w:rsid w:val="00257137"/>
    <w:rsid w:val="00260F3E"/>
    <w:rsid w:val="002616D2"/>
    <w:rsid w:val="0026354B"/>
    <w:rsid w:val="00263B94"/>
    <w:rsid w:val="00265698"/>
    <w:rsid w:val="00266887"/>
    <w:rsid w:val="0026749B"/>
    <w:rsid w:val="002708BE"/>
    <w:rsid w:val="00270966"/>
    <w:rsid w:val="00271AF3"/>
    <w:rsid w:val="0027494A"/>
    <w:rsid w:val="00274E23"/>
    <w:rsid w:val="00274FD6"/>
    <w:rsid w:val="00275B9A"/>
    <w:rsid w:val="00277947"/>
    <w:rsid w:val="0028002D"/>
    <w:rsid w:val="00280348"/>
    <w:rsid w:val="002805A4"/>
    <w:rsid w:val="0028078D"/>
    <w:rsid w:val="00281086"/>
    <w:rsid w:val="00281635"/>
    <w:rsid w:val="002823E3"/>
    <w:rsid w:val="0028276F"/>
    <w:rsid w:val="002827FE"/>
    <w:rsid w:val="0028290E"/>
    <w:rsid w:val="00283C75"/>
    <w:rsid w:val="00283D59"/>
    <w:rsid w:val="00283E80"/>
    <w:rsid w:val="002851F1"/>
    <w:rsid w:val="002856AE"/>
    <w:rsid w:val="00285CDF"/>
    <w:rsid w:val="002901D6"/>
    <w:rsid w:val="00291993"/>
    <w:rsid w:val="00292C1F"/>
    <w:rsid w:val="00295213"/>
    <w:rsid w:val="00295613"/>
    <w:rsid w:val="00295667"/>
    <w:rsid w:val="00295755"/>
    <w:rsid w:val="0029771B"/>
    <w:rsid w:val="00297D9F"/>
    <w:rsid w:val="002A01BD"/>
    <w:rsid w:val="002A0782"/>
    <w:rsid w:val="002A1948"/>
    <w:rsid w:val="002A2A4C"/>
    <w:rsid w:val="002A2FA2"/>
    <w:rsid w:val="002A3536"/>
    <w:rsid w:val="002A3549"/>
    <w:rsid w:val="002A37BC"/>
    <w:rsid w:val="002A5905"/>
    <w:rsid w:val="002A640D"/>
    <w:rsid w:val="002A7DF6"/>
    <w:rsid w:val="002A7E2C"/>
    <w:rsid w:val="002B28EF"/>
    <w:rsid w:val="002B2C54"/>
    <w:rsid w:val="002B3431"/>
    <w:rsid w:val="002B3814"/>
    <w:rsid w:val="002B4B1B"/>
    <w:rsid w:val="002B516F"/>
    <w:rsid w:val="002B54F0"/>
    <w:rsid w:val="002B7C29"/>
    <w:rsid w:val="002C07D5"/>
    <w:rsid w:val="002C1183"/>
    <w:rsid w:val="002C286B"/>
    <w:rsid w:val="002C3527"/>
    <w:rsid w:val="002C6D8C"/>
    <w:rsid w:val="002D0FBA"/>
    <w:rsid w:val="002D1C5B"/>
    <w:rsid w:val="002D1EBB"/>
    <w:rsid w:val="002D247C"/>
    <w:rsid w:val="002D3303"/>
    <w:rsid w:val="002D519E"/>
    <w:rsid w:val="002D5F30"/>
    <w:rsid w:val="002D6B6C"/>
    <w:rsid w:val="002D7358"/>
    <w:rsid w:val="002D742C"/>
    <w:rsid w:val="002E2463"/>
    <w:rsid w:val="002E4508"/>
    <w:rsid w:val="002E5289"/>
    <w:rsid w:val="002E53B3"/>
    <w:rsid w:val="002E5553"/>
    <w:rsid w:val="002E59BB"/>
    <w:rsid w:val="002E5C6D"/>
    <w:rsid w:val="002E6F05"/>
    <w:rsid w:val="002E72E5"/>
    <w:rsid w:val="002E7689"/>
    <w:rsid w:val="002F024F"/>
    <w:rsid w:val="002F12AB"/>
    <w:rsid w:val="002F1C4A"/>
    <w:rsid w:val="002F1DAA"/>
    <w:rsid w:val="002F3958"/>
    <w:rsid w:val="002F4709"/>
    <w:rsid w:val="002F4DAB"/>
    <w:rsid w:val="002F5C91"/>
    <w:rsid w:val="002F60F7"/>
    <w:rsid w:val="002F70B2"/>
    <w:rsid w:val="003011FA"/>
    <w:rsid w:val="00301295"/>
    <w:rsid w:val="00302EC2"/>
    <w:rsid w:val="00303839"/>
    <w:rsid w:val="00303E0F"/>
    <w:rsid w:val="00304D7F"/>
    <w:rsid w:val="00305107"/>
    <w:rsid w:val="0030600D"/>
    <w:rsid w:val="003073E3"/>
    <w:rsid w:val="00311C7B"/>
    <w:rsid w:val="00312975"/>
    <w:rsid w:val="003147A4"/>
    <w:rsid w:val="00314C9E"/>
    <w:rsid w:val="003158DF"/>
    <w:rsid w:val="003174C8"/>
    <w:rsid w:val="00320559"/>
    <w:rsid w:val="00320908"/>
    <w:rsid w:val="00321494"/>
    <w:rsid w:val="003215D4"/>
    <w:rsid w:val="00321F79"/>
    <w:rsid w:val="00322ECF"/>
    <w:rsid w:val="003231B7"/>
    <w:rsid w:val="0032487C"/>
    <w:rsid w:val="0032499F"/>
    <w:rsid w:val="00326B0A"/>
    <w:rsid w:val="00330097"/>
    <w:rsid w:val="003308AA"/>
    <w:rsid w:val="00330CAB"/>
    <w:rsid w:val="00332968"/>
    <w:rsid w:val="00332B4E"/>
    <w:rsid w:val="0033435E"/>
    <w:rsid w:val="003348A0"/>
    <w:rsid w:val="00334BC6"/>
    <w:rsid w:val="00335AE6"/>
    <w:rsid w:val="00337188"/>
    <w:rsid w:val="00337999"/>
    <w:rsid w:val="00337BB1"/>
    <w:rsid w:val="003407EC"/>
    <w:rsid w:val="003459E3"/>
    <w:rsid w:val="00345CFB"/>
    <w:rsid w:val="003460BA"/>
    <w:rsid w:val="00346BC6"/>
    <w:rsid w:val="00351009"/>
    <w:rsid w:val="003514E9"/>
    <w:rsid w:val="003516D7"/>
    <w:rsid w:val="00352DC5"/>
    <w:rsid w:val="003552CE"/>
    <w:rsid w:val="003569C7"/>
    <w:rsid w:val="00356E02"/>
    <w:rsid w:val="00357349"/>
    <w:rsid w:val="00360DA9"/>
    <w:rsid w:val="00361A45"/>
    <w:rsid w:val="00361C6F"/>
    <w:rsid w:val="00361E91"/>
    <w:rsid w:val="00362EC8"/>
    <w:rsid w:val="00363141"/>
    <w:rsid w:val="00363304"/>
    <w:rsid w:val="00363315"/>
    <w:rsid w:val="00363814"/>
    <w:rsid w:val="00363B50"/>
    <w:rsid w:val="00363F1F"/>
    <w:rsid w:val="0036435F"/>
    <w:rsid w:val="003650C9"/>
    <w:rsid w:val="003702F0"/>
    <w:rsid w:val="003703CD"/>
    <w:rsid w:val="003708B8"/>
    <w:rsid w:val="00370B57"/>
    <w:rsid w:val="00370D0D"/>
    <w:rsid w:val="00371E24"/>
    <w:rsid w:val="00372147"/>
    <w:rsid w:val="00373794"/>
    <w:rsid w:val="00373CCB"/>
    <w:rsid w:val="003741B0"/>
    <w:rsid w:val="0037449F"/>
    <w:rsid w:val="003744BD"/>
    <w:rsid w:val="0037459B"/>
    <w:rsid w:val="003753E4"/>
    <w:rsid w:val="0037582F"/>
    <w:rsid w:val="00375977"/>
    <w:rsid w:val="003768D0"/>
    <w:rsid w:val="00376E6A"/>
    <w:rsid w:val="0038094F"/>
    <w:rsid w:val="00381120"/>
    <w:rsid w:val="00381468"/>
    <w:rsid w:val="003823CE"/>
    <w:rsid w:val="00382629"/>
    <w:rsid w:val="0038347B"/>
    <w:rsid w:val="00383EF3"/>
    <w:rsid w:val="00384052"/>
    <w:rsid w:val="00384073"/>
    <w:rsid w:val="00384DF5"/>
    <w:rsid w:val="00385E02"/>
    <w:rsid w:val="0038611A"/>
    <w:rsid w:val="003872DA"/>
    <w:rsid w:val="00387C15"/>
    <w:rsid w:val="00387D00"/>
    <w:rsid w:val="00390546"/>
    <w:rsid w:val="00390AF1"/>
    <w:rsid w:val="00390E73"/>
    <w:rsid w:val="00391011"/>
    <w:rsid w:val="00391C60"/>
    <w:rsid w:val="00392EEE"/>
    <w:rsid w:val="00393DC1"/>
    <w:rsid w:val="003940C6"/>
    <w:rsid w:val="003946F4"/>
    <w:rsid w:val="00394A57"/>
    <w:rsid w:val="003957C8"/>
    <w:rsid w:val="00396BEC"/>
    <w:rsid w:val="00396E1E"/>
    <w:rsid w:val="00397BBD"/>
    <w:rsid w:val="00397C5E"/>
    <w:rsid w:val="003A0095"/>
    <w:rsid w:val="003A2009"/>
    <w:rsid w:val="003A3E25"/>
    <w:rsid w:val="003A4C35"/>
    <w:rsid w:val="003A52DD"/>
    <w:rsid w:val="003A59B0"/>
    <w:rsid w:val="003A73AA"/>
    <w:rsid w:val="003A762F"/>
    <w:rsid w:val="003B01F7"/>
    <w:rsid w:val="003B07D2"/>
    <w:rsid w:val="003B0E59"/>
    <w:rsid w:val="003B1200"/>
    <w:rsid w:val="003B297C"/>
    <w:rsid w:val="003B2C5E"/>
    <w:rsid w:val="003B3B0C"/>
    <w:rsid w:val="003B47DF"/>
    <w:rsid w:val="003B4956"/>
    <w:rsid w:val="003B50DA"/>
    <w:rsid w:val="003B5371"/>
    <w:rsid w:val="003B692D"/>
    <w:rsid w:val="003B7A59"/>
    <w:rsid w:val="003C0CD0"/>
    <w:rsid w:val="003C118A"/>
    <w:rsid w:val="003C4021"/>
    <w:rsid w:val="003C51C5"/>
    <w:rsid w:val="003C69E6"/>
    <w:rsid w:val="003C7F95"/>
    <w:rsid w:val="003D064A"/>
    <w:rsid w:val="003D0EBD"/>
    <w:rsid w:val="003D28A6"/>
    <w:rsid w:val="003D3441"/>
    <w:rsid w:val="003D4BDE"/>
    <w:rsid w:val="003D5175"/>
    <w:rsid w:val="003D7515"/>
    <w:rsid w:val="003D7F28"/>
    <w:rsid w:val="003E3332"/>
    <w:rsid w:val="003E4051"/>
    <w:rsid w:val="003E4D37"/>
    <w:rsid w:val="003E57EA"/>
    <w:rsid w:val="003E5C8B"/>
    <w:rsid w:val="003E6356"/>
    <w:rsid w:val="003E705B"/>
    <w:rsid w:val="003E79FA"/>
    <w:rsid w:val="003E7D80"/>
    <w:rsid w:val="003F02BE"/>
    <w:rsid w:val="003F07EC"/>
    <w:rsid w:val="003F22FA"/>
    <w:rsid w:val="003F329F"/>
    <w:rsid w:val="003F34FA"/>
    <w:rsid w:val="003F3B57"/>
    <w:rsid w:val="003F65ED"/>
    <w:rsid w:val="003F6A02"/>
    <w:rsid w:val="003F6C3D"/>
    <w:rsid w:val="003F6E02"/>
    <w:rsid w:val="00400722"/>
    <w:rsid w:val="00400E30"/>
    <w:rsid w:val="00401885"/>
    <w:rsid w:val="00401DAA"/>
    <w:rsid w:val="00405D48"/>
    <w:rsid w:val="00406466"/>
    <w:rsid w:val="0040679F"/>
    <w:rsid w:val="004074B4"/>
    <w:rsid w:val="00407A79"/>
    <w:rsid w:val="00407D49"/>
    <w:rsid w:val="00410EA7"/>
    <w:rsid w:val="00411A48"/>
    <w:rsid w:val="00411D2F"/>
    <w:rsid w:val="00412810"/>
    <w:rsid w:val="00412BC3"/>
    <w:rsid w:val="00417EAE"/>
    <w:rsid w:val="00422AE1"/>
    <w:rsid w:val="00422C48"/>
    <w:rsid w:val="00422CDE"/>
    <w:rsid w:val="00423405"/>
    <w:rsid w:val="004237A3"/>
    <w:rsid w:val="00424431"/>
    <w:rsid w:val="0042522D"/>
    <w:rsid w:val="004265B0"/>
    <w:rsid w:val="0042762D"/>
    <w:rsid w:val="00427747"/>
    <w:rsid w:val="00431C0B"/>
    <w:rsid w:val="00432753"/>
    <w:rsid w:val="0043533A"/>
    <w:rsid w:val="00437023"/>
    <w:rsid w:val="0043731F"/>
    <w:rsid w:val="00437DAC"/>
    <w:rsid w:val="0044052C"/>
    <w:rsid w:val="00440AFF"/>
    <w:rsid w:val="00441A4A"/>
    <w:rsid w:val="0044217C"/>
    <w:rsid w:val="004436C2"/>
    <w:rsid w:val="00443C6A"/>
    <w:rsid w:val="00444DC8"/>
    <w:rsid w:val="00444E32"/>
    <w:rsid w:val="004456E3"/>
    <w:rsid w:val="00446358"/>
    <w:rsid w:val="00446DF7"/>
    <w:rsid w:val="004471D6"/>
    <w:rsid w:val="0044737E"/>
    <w:rsid w:val="00447D40"/>
    <w:rsid w:val="00451C02"/>
    <w:rsid w:val="00451F34"/>
    <w:rsid w:val="00455043"/>
    <w:rsid w:val="00455869"/>
    <w:rsid w:val="00456E8A"/>
    <w:rsid w:val="00457D3B"/>
    <w:rsid w:val="004601D2"/>
    <w:rsid w:val="00461455"/>
    <w:rsid w:val="00462C7F"/>
    <w:rsid w:val="00462E6A"/>
    <w:rsid w:val="00462F4F"/>
    <w:rsid w:val="00464409"/>
    <w:rsid w:val="00466278"/>
    <w:rsid w:val="0047389A"/>
    <w:rsid w:val="0047416D"/>
    <w:rsid w:val="00474DA8"/>
    <w:rsid w:val="00476944"/>
    <w:rsid w:val="004777B8"/>
    <w:rsid w:val="00477FCB"/>
    <w:rsid w:val="00480E1E"/>
    <w:rsid w:val="00480F63"/>
    <w:rsid w:val="00482582"/>
    <w:rsid w:val="004838AB"/>
    <w:rsid w:val="0048534D"/>
    <w:rsid w:val="00486FBE"/>
    <w:rsid w:val="00487671"/>
    <w:rsid w:val="004908FC"/>
    <w:rsid w:val="00492174"/>
    <w:rsid w:val="0049221B"/>
    <w:rsid w:val="004935F9"/>
    <w:rsid w:val="004939ED"/>
    <w:rsid w:val="00493BD6"/>
    <w:rsid w:val="0049403A"/>
    <w:rsid w:val="0049452A"/>
    <w:rsid w:val="004947AA"/>
    <w:rsid w:val="00495125"/>
    <w:rsid w:val="00495183"/>
    <w:rsid w:val="004956EF"/>
    <w:rsid w:val="00495AD0"/>
    <w:rsid w:val="004A253B"/>
    <w:rsid w:val="004A3EB6"/>
    <w:rsid w:val="004A4948"/>
    <w:rsid w:val="004A4FE1"/>
    <w:rsid w:val="004A5DFD"/>
    <w:rsid w:val="004A69E3"/>
    <w:rsid w:val="004A776C"/>
    <w:rsid w:val="004A7807"/>
    <w:rsid w:val="004B02C0"/>
    <w:rsid w:val="004B040E"/>
    <w:rsid w:val="004B1E13"/>
    <w:rsid w:val="004B1FFE"/>
    <w:rsid w:val="004B3323"/>
    <w:rsid w:val="004B4BD1"/>
    <w:rsid w:val="004B7CAC"/>
    <w:rsid w:val="004B7D63"/>
    <w:rsid w:val="004C01DF"/>
    <w:rsid w:val="004C181E"/>
    <w:rsid w:val="004C2FA9"/>
    <w:rsid w:val="004C39A4"/>
    <w:rsid w:val="004C3C5D"/>
    <w:rsid w:val="004C494B"/>
    <w:rsid w:val="004C7182"/>
    <w:rsid w:val="004D0369"/>
    <w:rsid w:val="004D0428"/>
    <w:rsid w:val="004D14E0"/>
    <w:rsid w:val="004D22A1"/>
    <w:rsid w:val="004D498D"/>
    <w:rsid w:val="004D4C71"/>
    <w:rsid w:val="004D4CA2"/>
    <w:rsid w:val="004D7A94"/>
    <w:rsid w:val="004D7EFF"/>
    <w:rsid w:val="004E04A2"/>
    <w:rsid w:val="004E07F2"/>
    <w:rsid w:val="004E18E6"/>
    <w:rsid w:val="004E25E6"/>
    <w:rsid w:val="004E45AB"/>
    <w:rsid w:val="004E4604"/>
    <w:rsid w:val="004E5055"/>
    <w:rsid w:val="004E56EF"/>
    <w:rsid w:val="004E59D1"/>
    <w:rsid w:val="004E6CBC"/>
    <w:rsid w:val="004F1A5D"/>
    <w:rsid w:val="004F3377"/>
    <w:rsid w:val="004F3423"/>
    <w:rsid w:val="004F37DF"/>
    <w:rsid w:val="004F4605"/>
    <w:rsid w:val="004F4CE4"/>
    <w:rsid w:val="004F5961"/>
    <w:rsid w:val="004F73AE"/>
    <w:rsid w:val="004F7CC4"/>
    <w:rsid w:val="00503C54"/>
    <w:rsid w:val="00503D0E"/>
    <w:rsid w:val="00503D90"/>
    <w:rsid w:val="0050494F"/>
    <w:rsid w:val="00507333"/>
    <w:rsid w:val="00507B11"/>
    <w:rsid w:val="00507E3C"/>
    <w:rsid w:val="00510565"/>
    <w:rsid w:val="00510C54"/>
    <w:rsid w:val="00510D75"/>
    <w:rsid w:val="00513881"/>
    <w:rsid w:val="0051443F"/>
    <w:rsid w:val="00515A1D"/>
    <w:rsid w:val="00517AFD"/>
    <w:rsid w:val="00520126"/>
    <w:rsid w:val="00520ADD"/>
    <w:rsid w:val="00522792"/>
    <w:rsid w:val="005227F0"/>
    <w:rsid w:val="00522A4E"/>
    <w:rsid w:val="005256BB"/>
    <w:rsid w:val="00525B0B"/>
    <w:rsid w:val="00531042"/>
    <w:rsid w:val="005314D7"/>
    <w:rsid w:val="00531BAD"/>
    <w:rsid w:val="00532FCC"/>
    <w:rsid w:val="005339F8"/>
    <w:rsid w:val="00533EFA"/>
    <w:rsid w:val="00534CB1"/>
    <w:rsid w:val="00540418"/>
    <w:rsid w:val="0054050E"/>
    <w:rsid w:val="00541AF6"/>
    <w:rsid w:val="00541E2F"/>
    <w:rsid w:val="005423A1"/>
    <w:rsid w:val="00542790"/>
    <w:rsid w:val="005431D7"/>
    <w:rsid w:val="00543D69"/>
    <w:rsid w:val="005443E3"/>
    <w:rsid w:val="00544A66"/>
    <w:rsid w:val="00544E07"/>
    <w:rsid w:val="00545A9B"/>
    <w:rsid w:val="00546CE7"/>
    <w:rsid w:val="00546DDB"/>
    <w:rsid w:val="00550438"/>
    <w:rsid w:val="00550500"/>
    <w:rsid w:val="00551C3D"/>
    <w:rsid w:val="00552F23"/>
    <w:rsid w:val="00553335"/>
    <w:rsid w:val="0055336B"/>
    <w:rsid w:val="0055383D"/>
    <w:rsid w:val="00553CE7"/>
    <w:rsid w:val="00556A53"/>
    <w:rsid w:val="00556D4E"/>
    <w:rsid w:val="00557738"/>
    <w:rsid w:val="0056122E"/>
    <w:rsid w:val="005628A2"/>
    <w:rsid w:val="00563594"/>
    <w:rsid w:val="005642BF"/>
    <w:rsid w:val="00564D25"/>
    <w:rsid w:val="00564F96"/>
    <w:rsid w:val="0056592B"/>
    <w:rsid w:val="00566637"/>
    <w:rsid w:val="0057088D"/>
    <w:rsid w:val="00571D13"/>
    <w:rsid w:val="00575718"/>
    <w:rsid w:val="00575874"/>
    <w:rsid w:val="00575ABF"/>
    <w:rsid w:val="0057639E"/>
    <w:rsid w:val="0058019E"/>
    <w:rsid w:val="0058025F"/>
    <w:rsid w:val="00582250"/>
    <w:rsid w:val="005877DE"/>
    <w:rsid w:val="00590635"/>
    <w:rsid w:val="00590737"/>
    <w:rsid w:val="00590F35"/>
    <w:rsid w:val="00591FAB"/>
    <w:rsid w:val="005922CF"/>
    <w:rsid w:val="005935C6"/>
    <w:rsid w:val="0059369E"/>
    <w:rsid w:val="00595B77"/>
    <w:rsid w:val="00595C0A"/>
    <w:rsid w:val="00595C54"/>
    <w:rsid w:val="005978B9"/>
    <w:rsid w:val="005A19C2"/>
    <w:rsid w:val="005A366A"/>
    <w:rsid w:val="005A40F6"/>
    <w:rsid w:val="005A48BD"/>
    <w:rsid w:val="005A70CD"/>
    <w:rsid w:val="005B065E"/>
    <w:rsid w:val="005B0D9C"/>
    <w:rsid w:val="005B0EE1"/>
    <w:rsid w:val="005B1F69"/>
    <w:rsid w:val="005B2BEC"/>
    <w:rsid w:val="005B3D3F"/>
    <w:rsid w:val="005B50F3"/>
    <w:rsid w:val="005B7DF0"/>
    <w:rsid w:val="005C04B8"/>
    <w:rsid w:val="005C186D"/>
    <w:rsid w:val="005C3AE1"/>
    <w:rsid w:val="005C3F70"/>
    <w:rsid w:val="005C506A"/>
    <w:rsid w:val="005C5603"/>
    <w:rsid w:val="005C6309"/>
    <w:rsid w:val="005C67E2"/>
    <w:rsid w:val="005C763A"/>
    <w:rsid w:val="005D1CF6"/>
    <w:rsid w:val="005D1DDC"/>
    <w:rsid w:val="005D23F9"/>
    <w:rsid w:val="005D2FF0"/>
    <w:rsid w:val="005D3C3D"/>
    <w:rsid w:val="005D46A3"/>
    <w:rsid w:val="005D6705"/>
    <w:rsid w:val="005D7E57"/>
    <w:rsid w:val="005E1F66"/>
    <w:rsid w:val="005E2FDC"/>
    <w:rsid w:val="005E575B"/>
    <w:rsid w:val="005E68D6"/>
    <w:rsid w:val="005E7A92"/>
    <w:rsid w:val="005F0CD7"/>
    <w:rsid w:val="005F3054"/>
    <w:rsid w:val="005F3A6D"/>
    <w:rsid w:val="005F3DFC"/>
    <w:rsid w:val="005F419C"/>
    <w:rsid w:val="005F5526"/>
    <w:rsid w:val="005F7C72"/>
    <w:rsid w:val="005F7F59"/>
    <w:rsid w:val="006021FE"/>
    <w:rsid w:val="00605505"/>
    <w:rsid w:val="006058F7"/>
    <w:rsid w:val="00606211"/>
    <w:rsid w:val="006112B1"/>
    <w:rsid w:val="00613050"/>
    <w:rsid w:val="006135AC"/>
    <w:rsid w:val="00613BEA"/>
    <w:rsid w:val="00614ADB"/>
    <w:rsid w:val="0061745D"/>
    <w:rsid w:val="0062052C"/>
    <w:rsid w:val="00620FB0"/>
    <w:rsid w:val="00621177"/>
    <w:rsid w:val="00621233"/>
    <w:rsid w:val="00621877"/>
    <w:rsid w:val="00621A69"/>
    <w:rsid w:val="00623218"/>
    <w:rsid w:val="006236F2"/>
    <w:rsid w:val="00623820"/>
    <w:rsid w:val="00623E8C"/>
    <w:rsid w:val="00623F78"/>
    <w:rsid w:val="006266F2"/>
    <w:rsid w:val="006279E5"/>
    <w:rsid w:val="00627BBD"/>
    <w:rsid w:val="00630007"/>
    <w:rsid w:val="00630E14"/>
    <w:rsid w:val="00631DD9"/>
    <w:rsid w:val="006329BB"/>
    <w:rsid w:val="00633078"/>
    <w:rsid w:val="00633556"/>
    <w:rsid w:val="00635DA4"/>
    <w:rsid w:val="00640D9C"/>
    <w:rsid w:val="00641141"/>
    <w:rsid w:val="00643931"/>
    <w:rsid w:val="00643D1C"/>
    <w:rsid w:val="00645258"/>
    <w:rsid w:val="0064732A"/>
    <w:rsid w:val="0065129E"/>
    <w:rsid w:val="006519D1"/>
    <w:rsid w:val="00653708"/>
    <w:rsid w:val="00654988"/>
    <w:rsid w:val="00655442"/>
    <w:rsid w:val="00657556"/>
    <w:rsid w:val="00660725"/>
    <w:rsid w:val="00660C0E"/>
    <w:rsid w:val="00663CAC"/>
    <w:rsid w:val="00664B27"/>
    <w:rsid w:val="00665A04"/>
    <w:rsid w:val="006670F4"/>
    <w:rsid w:val="006678AB"/>
    <w:rsid w:val="00674DCA"/>
    <w:rsid w:val="00676313"/>
    <w:rsid w:val="0067637D"/>
    <w:rsid w:val="006813AD"/>
    <w:rsid w:val="00682180"/>
    <w:rsid w:val="00683ADF"/>
    <w:rsid w:val="00683D1A"/>
    <w:rsid w:val="006843AC"/>
    <w:rsid w:val="0068447C"/>
    <w:rsid w:val="0068522F"/>
    <w:rsid w:val="006869A5"/>
    <w:rsid w:val="00687827"/>
    <w:rsid w:val="00687ADF"/>
    <w:rsid w:val="00690431"/>
    <w:rsid w:val="006914DB"/>
    <w:rsid w:val="006924C4"/>
    <w:rsid w:val="00692545"/>
    <w:rsid w:val="00694AE4"/>
    <w:rsid w:val="00694DA7"/>
    <w:rsid w:val="006958D8"/>
    <w:rsid w:val="0069683E"/>
    <w:rsid w:val="00696AAA"/>
    <w:rsid w:val="006972BC"/>
    <w:rsid w:val="00697769"/>
    <w:rsid w:val="006A211F"/>
    <w:rsid w:val="006A33F2"/>
    <w:rsid w:val="006A4387"/>
    <w:rsid w:val="006A4993"/>
    <w:rsid w:val="006A5039"/>
    <w:rsid w:val="006A5C12"/>
    <w:rsid w:val="006A61A5"/>
    <w:rsid w:val="006A6498"/>
    <w:rsid w:val="006A6909"/>
    <w:rsid w:val="006A6B85"/>
    <w:rsid w:val="006A7F58"/>
    <w:rsid w:val="006A7F63"/>
    <w:rsid w:val="006B0784"/>
    <w:rsid w:val="006B1363"/>
    <w:rsid w:val="006B1697"/>
    <w:rsid w:val="006B2738"/>
    <w:rsid w:val="006B2EF1"/>
    <w:rsid w:val="006B34D2"/>
    <w:rsid w:val="006B3871"/>
    <w:rsid w:val="006B45F0"/>
    <w:rsid w:val="006B6266"/>
    <w:rsid w:val="006C1EF5"/>
    <w:rsid w:val="006C202A"/>
    <w:rsid w:val="006C2048"/>
    <w:rsid w:val="006C45C3"/>
    <w:rsid w:val="006C5517"/>
    <w:rsid w:val="006C57B5"/>
    <w:rsid w:val="006C5E7E"/>
    <w:rsid w:val="006C6E50"/>
    <w:rsid w:val="006D096C"/>
    <w:rsid w:val="006D314D"/>
    <w:rsid w:val="006D5558"/>
    <w:rsid w:val="006D6A7C"/>
    <w:rsid w:val="006D76CB"/>
    <w:rsid w:val="006D7C14"/>
    <w:rsid w:val="006D7FB5"/>
    <w:rsid w:val="006E0966"/>
    <w:rsid w:val="006E1DC4"/>
    <w:rsid w:val="006E30EF"/>
    <w:rsid w:val="006E3CAB"/>
    <w:rsid w:val="006E502E"/>
    <w:rsid w:val="006E78B3"/>
    <w:rsid w:val="006F1B23"/>
    <w:rsid w:val="006F3BC6"/>
    <w:rsid w:val="006F3EEF"/>
    <w:rsid w:val="006F4DBF"/>
    <w:rsid w:val="006F5245"/>
    <w:rsid w:val="006F6283"/>
    <w:rsid w:val="0070099D"/>
    <w:rsid w:val="00701DE1"/>
    <w:rsid w:val="00705347"/>
    <w:rsid w:val="00705E73"/>
    <w:rsid w:val="00705F32"/>
    <w:rsid w:val="00706E88"/>
    <w:rsid w:val="00707579"/>
    <w:rsid w:val="00711309"/>
    <w:rsid w:val="00712DEE"/>
    <w:rsid w:val="007130C2"/>
    <w:rsid w:val="00715BBF"/>
    <w:rsid w:val="00715DEB"/>
    <w:rsid w:val="00717E5B"/>
    <w:rsid w:val="00717E96"/>
    <w:rsid w:val="0072239C"/>
    <w:rsid w:val="0072306B"/>
    <w:rsid w:val="00724FBF"/>
    <w:rsid w:val="00727271"/>
    <w:rsid w:val="00727896"/>
    <w:rsid w:val="00730454"/>
    <w:rsid w:val="007307FF"/>
    <w:rsid w:val="007308F9"/>
    <w:rsid w:val="00730B17"/>
    <w:rsid w:val="00730B9C"/>
    <w:rsid w:val="00732017"/>
    <w:rsid w:val="00733D35"/>
    <w:rsid w:val="007347C8"/>
    <w:rsid w:val="00734E2D"/>
    <w:rsid w:val="00734EB4"/>
    <w:rsid w:val="00735B7F"/>
    <w:rsid w:val="00737671"/>
    <w:rsid w:val="00737BF5"/>
    <w:rsid w:val="00737DE2"/>
    <w:rsid w:val="00741805"/>
    <w:rsid w:val="00741DF1"/>
    <w:rsid w:val="007424D6"/>
    <w:rsid w:val="00742685"/>
    <w:rsid w:val="00742BBB"/>
    <w:rsid w:val="00743374"/>
    <w:rsid w:val="007439FA"/>
    <w:rsid w:val="0074455E"/>
    <w:rsid w:val="0074685B"/>
    <w:rsid w:val="00750E19"/>
    <w:rsid w:val="00751B50"/>
    <w:rsid w:val="0075200C"/>
    <w:rsid w:val="00753840"/>
    <w:rsid w:val="00753B5C"/>
    <w:rsid w:val="007556DF"/>
    <w:rsid w:val="00755CF1"/>
    <w:rsid w:val="00760EE2"/>
    <w:rsid w:val="00761812"/>
    <w:rsid w:val="00762BE4"/>
    <w:rsid w:val="00762D24"/>
    <w:rsid w:val="00763313"/>
    <w:rsid w:val="00765671"/>
    <w:rsid w:val="00767A06"/>
    <w:rsid w:val="007707BE"/>
    <w:rsid w:val="00772379"/>
    <w:rsid w:val="00772ABF"/>
    <w:rsid w:val="007731C0"/>
    <w:rsid w:val="0077472B"/>
    <w:rsid w:val="0077793E"/>
    <w:rsid w:val="0078178D"/>
    <w:rsid w:val="0078342C"/>
    <w:rsid w:val="00783EE2"/>
    <w:rsid w:val="00787A58"/>
    <w:rsid w:val="00787DC4"/>
    <w:rsid w:val="00787FFC"/>
    <w:rsid w:val="007904F9"/>
    <w:rsid w:val="00791707"/>
    <w:rsid w:val="007926CD"/>
    <w:rsid w:val="007937DB"/>
    <w:rsid w:val="00793C03"/>
    <w:rsid w:val="00793E09"/>
    <w:rsid w:val="0079429F"/>
    <w:rsid w:val="00794A4B"/>
    <w:rsid w:val="00795018"/>
    <w:rsid w:val="0079516F"/>
    <w:rsid w:val="0079654A"/>
    <w:rsid w:val="007A01D3"/>
    <w:rsid w:val="007A116A"/>
    <w:rsid w:val="007A125B"/>
    <w:rsid w:val="007A4393"/>
    <w:rsid w:val="007A4A7D"/>
    <w:rsid w:val="007A5246"/>
    <w:rsid w:val="007A5D60"/>
    <w:rsid w:val="007A6F62"/>
    <w:rsid w:val="007A70D9"/>
    <w:rsid w:val="007A71A1"/>
    <w:rsid w:val="007A7B4D"/>
    <w:rsid w:val="007A7CC4"/>
    <w:rsid w:val="007B05E2"/>
    <w:rsid w:val="007B075C"/>
    <w:rsid w:val="007B0A73"/>
    <w:rsid w:val="007B0F63"/>
    <w:rsid w:val="007B0FC1"/>
    <w:rsid w:val="007B18FA"/>
    <w:rsid w:val="007B19DB"/>
    <w:rsid w:val="007B2095"/>
    <w:rsid w:val="007B2B47"/>
    <w:rsid w:val="007B30CA"/>
    <w:rsid w:val="007B32D4"/>
    <w:rsid w:val="007B35C3"/>
    <w:rsid w:val="007B4EEB"/>
    <w:rsid w:val="007B504D"/>
    <w:rsid w:val="007B58BB"/>
    <w:rsid w:val="007B7F71"/>
    <w:rsid w:val="007C0050"/>
    <w:rsid w:val="007C0352"/>
    <w:rsid w:val="007C25D7"/>
    <w:rsid w:val="007C26DD"/>
    <w:rsid w:val="007C480A"/>
    <w:rsid w:val="007C6741"/>
    <w:rsid w:val="007D0C49"/>
    <w:rsid w:val="007D25CB"/>
    <w:rsid w:val="007D3467"/>
    <w:rsid w:val="007D354F"/>
    <w:rsid w:val="007D52E3"/>
    <w:rsid w:val="007D559D"/>
    <w:rsid w:val="007D627A"/>
    <w:rsid w:val="007D6774"/>
    <w:rsid w:val="007D7AD1"/>
    <w:rsid w:val="007D7FA2"/>
    <w:rsid w:val="007E2DA1"/>
    <w:rsid w:val="007E2DC4"/>
    <w:rsid w:val="007F19A6"/>
    <w:rsid w:val="007F2927"/>
    <w:rsid w:val="007F2AB7"/>
    <w:rsid w:val="007F34AD"/>
    <w:rsid w:val="007F428A"/>
    <w:rsid w:val="007F478F"/>
    <w:rsid w:val="007F4873"/>
    <w:rsid w:val="007F5997"/>
    <w:rsid w:val="008005F9"/>
    <w:rsid w:val="00801618"/>
    <w:rsid w:val="00801BB9"/>
    <w:rsid w:val="00801D59"/>
    <w:rsid w:val="00803C79"/>
    <w:rsid w:val="00805156"/>
    <w:rsid w:val="0080590E"/>
    <w:rsid w:val="008059CD"/>
    <w:rsid w:val="00807439"/>
    <w:rsid w:val="00810492"/>
    <w:rsid w:val="0081078B"/>
    <w:rsid w:val="00810E38"/>
    <w:rsid w:val="00811A30"/>
    <w:rsid w:val="00811B4F"/>
    <w:rsid w:val="00811C30"/>
    <w:rsid w:val="008138EF"/>
    <w:rsid w:val="00814039"/>
    <w:rsid w:val="008144BF"/>
    <w:rsid w:val="00814650"/>
    <w:rsid w:val="00816B0A"/>
    <w:rsid w:val="00817F30"/>
    <w:rsid w:val="008211E7"/>
    <w:rsid w:val="00822311"/>
    <w:rsid w:val="00823516"/>
    <w:rsid w:val="00824F38"/>
    <w:rsid w:val="00826D9C"/>
    <w:rsid w:val="0082796F"/>
    <w:rsid w:val="00830262"/>
    <w:rsid w:val="00830FC9"/>
    <w:rsid w:val="008313D8"/>
    <w:rsid w:val="008317CC"/>
    <w:rsid w:val="00831EF2"/>
    <w:rsid w:val="00832774"/>
    <w:rsid w:val="00832EEC"/>
    <w:rsid w:val="008351C4"/>
    <w:rsid w:val="00836645"/>
    <w:rsid w:val="0083781F"/>
    <w:rsid w:val="00840BF4"/>
    <w:rsid w:val="008417D8"/>
    <w:rsid w:val="00842628"/>
    <w:rsid w:val="00843691"/>
    <w:rsid w:val="00844B5A"/>
    <w:rsid w:val="008453F0"/>
    <w:rsid w:val="00845B44"/>
    <w:rsid w:val="00847C5C"/>
    <w:rsid w:val="00847D22"/>
    <w:rsid w:val="00847DAD"/>
    <w:rsid w:val="008500FB"/>
    <w:rsid w:val="00850983"/>
    <w:rsid w:val="0085109A"/>
    <w:rsid w:val="00851197"/>
    <w:rsid w:val="00851301"/>
    <w:rsid w:val="00851795"/>
    <w:rsid w:val="00852350"/>
    <w:rsid w:val="0085275F"/>
    <w:rsid w:val="00852FE5"/>
    <w:rsid w:val="00853732"/>
    <w:rsid w:val="00853DD9"/>
    <w:rsid w:val="00857697"/>
    <w:rsid w:val="008613C4"/>
    <w:rsid w:val="008644D1"/>
    <w:rsid w:val="008654BC"/>
    <w:rsid w:val="00865581"/>
    <w:rsid w:val="00866D5B"/>
    <w:rsid w:val="008674F1"/>
    <w:rsid w:val="008674F8"/>
    <w:rsid w:val="00872F8E"/>
    <w:rsid w:val="00873338"/>
    <w:rsid w:val="00873551"/>
    <w:rsid w:val="0087388D"/>
    <w:rsid w:val="00873CAC"/>
    <w:rsid w:val="00874199"/>
    <w:rsid w:val="00874BAB"/>
    <w:rsid w:val="00875BEF"/>
    <w:rsid w:val="0087797E"/>
    <w:rsid w:val="00880770"/>
    <w:rsid w:val="00880F1B"/>
    <w:rsid w:val="00882DA2"/>
    <w:rsid w:val="00882F5A"/>
    <w:rsid w:val="0088515C"/>
    <w:rsid w:val="0088614E"/>
    <w:rsid w:val="00890062"/>
    <w:rsid w:val="00890E1E"/>
    <w:rsid w:val="00891898"/>
    <w:rsid w:val="008921EC"/>
    <w:rsid w:val="00892932"/>
    <w:rsid w:val="00892B2E"/>
    <w:rsid w:val="00893A13"/>
    <w:rsid w:val="00893F7D"/>
    <w:rsid w:val="0089422A"/>
    <w:rsid w:val="00894D68"/>
    <w:rsid w:val="00895E25"/>
    <w:rsid w:val="00896A65"/>
    <w:rsid w:val="00896C7F"/>
    <w:rsid w:val="00897B51"/>
    <w:rsid w:val="008A043D"/>
    <w:rsid w:val="008A0C96"/>
    <w:rsid w:val="008A1009"/>
    <w:rsid w:val="008A6B35"/>
    <w:rsid w:val="008A702D"/>
    <w:rsid w:val="008B0110"/>
    <w:rsid w:val="008B1E46"/>
    <w:rsid w:val="008B206C"/>
    <w:rsid w:val="008B2636"/>
    <w:rsid w:val="008B322E"/>
    <w:rsid w:val="008B4D3F"/>
    <w:rsid w:val="008B4EA2"/>
    <w:rsid w:val="008B6777"/>
    <w:rsid w:val="008B73B1"/>
    <w:rsid w:val="008C19F2"/>
    <w:rsid w:val="008C2EFF"/>
    <w:rsid w:val="008C36FA"/>
    <w:rsid w:val="008C5AD4"/>
    <w:rsid w:val="008C642E"/>
    <w:rsid w:val="008C72B7"/>
    <w:rsid w:val="008C7765"/>
    <w:rsid w:val="008C7910"/>
    <w:rsid w:val="008C7A70"/>
    <w:rsid w:val="008D017C"/>
    <w:rsid w:val="008D0296"/>
    <w:rsid w:val="008D2C56"/>
    <w:rsid w:val="008D342A"/>
    <w:rsid w:val="008D60B1"/>
    <w:rsid w:val="008D68C5"/>
    <w:rsid w:val="008E1D4C"/>
    <w:rsid w:val="008E2BE1"/>
    <w:rsid w:val="008E2EB6"/>
    <w:rsid w:val="008E459A"/>
    <w:rsid w:val="008E4660"/>
    <w:rsid w:val="008E637F"/>
    <w:rsid w:val="008E6DA5"/>
    <w:rsid w:val="008F0432"/>
    <w:rsid w:val="008F0AEF"/>
    <w:rsid w:val="008F0D6D"/>
    <w:rsid w:val="008F153C"/>
    <w:rsid w:val="008F186D"/>
    <w:rsid w:val="008F4354"/>
    <w:rsid w:val="008F603E"/>
    <w:rsid w:val="008F6467"/>
    <w:rsid w:val="008F6BA2"/>
    <w:rsid w:val="008F7507"/>
    <w:rsid w:val="00900B25"/>
    <w:rsid w:val="00901141"/>
    <w:rsid w:val="00901346"/>
    <w:rsid w:val="009013F6"/>
    <w:rsid w:val="009014B3"/>
    <w:rsid w:val="00901C7F"/>
    <w:rsid w:val="00901DFE"/>
    <w:rsid w:val="00903581"/>
    <w:rsid w:val="00903D9A"/>
    <w:rsid w:val="009043F8"/>
    <w:rsid w:val="00905F0C"/>
    <w:rsid w:val="0090654F"/>
    <w:rsid w:val="00907250"/>
    <w:rsid w:val="00907763"/>
    <w:rsid w:val="00907914"/>
    <w:rsid w:val="00907E2C"/>
    <w:rsid w:val="009107ED"/>
    <w:rsid w:val="00910F49"/>
    <w:rsid w:val="00911850"/>
    <w:rsid w:val="009131C7"/>
    <w:rsid w:val="00914832"/>
    <w:rsid w:val="0091500F"/>
    <w:rsid w:val="00921143"/>
    <w:rsid w:val="00921240"/>
    <w:rsid w:val="00922AC4"/>
    <w:rsid w:val="00923F8A"/>
    <w:rsid w:val="00924917"/>
    <w:rsid w:val="00924F0F"/>
    <w:rsid w:val="00925E4C"/>
    <w:rsid w:val="00926AE4"/>
    <w:rsid w:val="00930190"/>
    <w:rsid w:val="0093123F"/>
    <w:rsid w:val="00931D7F"/>
    <w:rsid w:val="00933615"/>
    <w:rsid w:val="00933A71"/>
    <w:rsid w:val="0093403A"/>
    <w:rsid w:val="0093414D"/>
    <w:rsid w:val="00934303"/>
    <w:rsid w:val="00935551"/>
    <w:rsid w:val="00936993"/>
    <w:rsid w:val="00936CBD"/>
    <w:rsid w:val="00936E9A"/>
    <w:rsid w:val="00937790"/>
    <w:rsid w:val="009401DC"/>
    <w:rsid w:val="00940469"/>
    <w:rsid w:val="00942119"/>
    <w:rsid w:val="0094289B"/>
    <w:rsid w:val="00942E6C"/>
    <w:rsid w:val="009441BB"/>
    <w:rsid w:val="00945FA9"/>
    <w:rsid w:val="0095032D"/>
    <w:rsid w:val="00950AD3"/>
    <w:rsid w:val="00950BC3"/>
    <w:rsid w:val="00952C67"/>
    <w:rsid w:val="00954976"/>
    <w:rsid w:val="00954A0D"/>
    <w:rsid w:val="009555A7"/>
    <w:rsid w:val="00957BD4"/>
    <w:rsid w:val="00960AF1"/>
    <w:rsid w:val="00960D29"/>
    <w:rsid w:val="009610AE"/>
    <w:rsid w:val="009620F0"/>
    <w:rsid w:val="0096231F"/>
    <w:rsid w:val="0096252F"/>
    <w:rsid w:val="00962AA8"/>
    <w:rsid w:val="00963988"/>
    <w:rsid w:val="00963BA0"/>
    <w:rsid w:val="0096421E"/>
    <w:rsid w:val="00964B3F"/>
    <w:rsid w:val="0096534E"/>
    <w:rsid w:val="00965428"/>
    <w:rsid w:val="009674BF"/>
    <w:rsid w:val="00971164"/>
    <w:rsid w:val="00975796"/>
    <w:rsid w:val="00975E8C"/>
    <w:rsid w:val="0097730D"/>
    <w:rsid w:val="0098149A"/>
    <w:rsid w:val="00982030"/>
    <w:rsid w:val="00982231"/>
    <w:rsid w:val="00982356"/>
    <w:rsid w:val="00982B4F"/>
    <w:rsid w:val="009833C4"/>
    <w:rsid w:val="00986137"/>
    <w:rsid w:val="00986BA3"/>
    <w:rsid w:val="00992332"/>
    <w:rsid w:val="009936EA"/>
    <w:rsid w:val="00993E9E"/>
    <w:rsid w:val="00994374"/>
    <w:rsid w:val="009947A6"/>
    <w:rsid w:val="0099519C"/>
    <w:rsid w:val="00995F7E"/>
    <w:rsid w:val="0099676B"/>
    <w:rsid w:val="00996EE9"/>
    <w:rsid w:val="009974EA"/>
    <w:rsid w:val="00997FE6"/>
    <w:rsid w:val="009A05F0"/>
    <w:rsid w:val="009A0DF1"/>
    <w:rsid w:val="009A1DA8"/>
    <w:rsid w:val="009A1DBE"/>
    <w:rsid w:val="009A271F"/>
    <w:rsid w:val="009A3216"/>
    <w:rsid w:val="009A3AC6"/>
    <w:rsid w:val="009A4003"/>
    <w:rsid w:val="009A6579"/>
    <w:rsid w:val="009A7B2D"/>
    <w:rsid w:val="009A7BF7"/>
    <w:rsid w:val="009B029F"/>
    <w:rsid w:val="009B0AD1"/>
    <w:rsid w:val="009B237D"/>
    <w:rsid w:val="009B2B9F"/>
    <w:rsid w:val="009B38E5"/>
    <w:rsid w:val="009B40A5"/>
    <w:rsid w:val="009B527A"/>
    <w:rsid w:val="009B591D"/>
    <w:rsid w:val="009B7D41"/>
    <w:rsid w:val="009C5859"/>
    <w:rsid w:val="009C699F"/>
    <w:rsid w:val="009C6A13"/>
    <w:rsid w:val="009C7BF3"/>
    <w:rsid w:val="009D13E3"/>
    <w:rsid w:val="009D142A"/>
    <w:rsid w:val="009D1F6A"/>
    <w:rsid w:val="009D3EE5"/>
    <w:rsid w:val="009D4202"/>
    <w:rsid w:val="009D4F45"/>
    <w:rsid w:val="009D51B8"/>
    <w:rsid w:val="009D53C3"/>
    <w:rsid w:val="009D5987"/>
    <w:rsid w:val="009D6864"/>
    <w:rsid w:val="009D6ABA"/>
    <w:rsid w:val="009D7FBA"/>
    <w:rsid w:val="009E1A66"/>
    <w:rsid w:val="009E232E"/>
    <w:rsid w:val="009E3500"/>
    <w:rsid w:val="009E3DB4"/>
    <w:rsid w:val="009E3F3F"/>
    <w:rsid w:val="009E4EE9"/>
    <w:rsid w:val="009E587C"/>
    <w:rsid w:val="009E5D4C"/>
    <w:rsid w:val="009E6C30"/>
    <w:rsid w:val="009E6DBA"/>
    <w:rsid w:val="009F0AE6"/>
    <w:rsid w:val="009F1FA6"/>
    <w:rsid w:val="009F2381"/>
    <w:rsid w:val="009F2830"/>
    <w:rsid w:val="009F440B"/>
    <w:rsid w:val="009F5209"/>
    <w:rsid w:val="009F548F"/>
    <w:rsid w:val="009F6CE5"/>
    <w:rsid w:val="009F7243"/>
    <w:rsid w:val="009F74BC"/>
    <w:rsid w:val="009F77C4"/>
    <w:rsid w:val="009F77F8"/>
    <w:rsid w:val="00A00985"/>
    <w:rsid w:val="00A034AC"/>
    <w:rsid w:val="00A03BD5"/>
    <w:rsid w:val="00A04605"/>
    <w:rsid w:val="00A04D16"/>
    <w:rsid w:val="00A05E4C"/>
    <w:rsid w:val="00A05F38"/>
    <w:rsid w:val="00A076A9"/>
    <w:rsid w:val="00A0782C"/>
    <w:rsid w:val="00A10F4A"/>
    <w:rsid w:val="00A125C5"/>
    <w:rsid w:val="00A133D3"/>
    <w:rsid w:val="00A137FF"/>
    <w:rsid w:val="00A13BD7"/>
    <w:rsid w:val="00A14BED"/>
    <w:rsid w:val="00A14C11"/>
    <w:rsid w:val="00A179AC"/>
    <w:rsid w:val="00A20602"/>
    <w:rsid w:val="00A219CB"/>
    <w:rsid w:val="00A22678"/>
    <w:rsid w:val="00A23648"/>
    <w:rsid w:val="00A23F61"/>
    <w:rsid w:val="00A246A8"/>
    <w:rsid w:val="00A250B6"/>
    <w:rsid w:val="00A309DA"/>
    <w:rsid w:val="00A309E7"/>
    <w:rsid w:val="00A30E80"/>
    <w:rsid w:val="00A31422"/>
    <w:rsid w:val="00A31650"/>
    <w:rsid w:val="00A3234C"/>
    <w:rsid w:val="00A33AA5"/>
    <w:rsid w:val="00A35702"/>
    <w:rsid w:val="00A365CB"/>
    <w:rsid w:val="00A3729D"/>
    <w:rsid w:val="00A37611"/>
    <w:rsid w:val="00A40299"/>
    <w:rsid w:val="00A40ACC"/>
    <w:rsid w:val="00A418AC"/>
    <w:rsid w:val="00A41EC9"/>
    <w:rsid w:val="00A422EB"/>
    <w:rsid w:val="00A4286A"/>
    <w:rsid w:val="00A43295"/>
    <w:rsid w:val="00A43EB9"/>
    <w:rsid w:val="00A4402A"/>
    <w:rsid w:val="00A446A5"/>
    <w:rsid w:val="00A45540"/>
    <w:rsid w:val="00A47D55"/>
    <w:rsid w:val="00A5009C"/>
    <w:rsid w:val="00A50683"/>
    <w:rsid w:val="00A50A92"/>
    <w:rsid w:val="00A530E0"/>
    <w:rsid w:val="00A5371E"/>
    <w:rsid w:val="00A53F18"/>
    <w:rsid w:val="00A55F68"/>
    <w:rsid w:val="00A574B7"/>
    <w:rsid w:val="00A604A6"/>
    <w:rsid w:val="00A60907"/>
    <w:rsid w:val="00A6167A"/>
    <w:rsid w:val="00A61EF2"/>
    <w:rsid w:val="00A6211C"/>
    <w:rsid w:val="00A62693"/>
    <w:rsid w:val="00A62C83"/>
    <w:rsid w:val="00A62DB6"/>
    <w:rsid w:val="00A6368D"/>
    <w:rsid w:val="00A65005"/>
    <w:rsid w:val="00A66741"/>
    <w:rsid w:val="00A67C72"/>
    <w:rsid w:val="00A70791"/>
    <w:rsid w:val="00A76D30"/>
    <w:rsid w:val="00A76E13"/>
    <w:rsid w:val="00A77674"/>
    <w:rsid w:val="00A80E85"/>
    <w:rsid w:val="00A810F9"/>
    <w:rsid w:val="00A84200"/>
    <w:rsid w:val="00A845BB"/>
    <w:rsid w:val="00A84C42"/>
    <w:rsid w:val="00A87BB0"/>
    <w:rsid w:val="00A92028"/>
    <w:rsid w:val="00A9224E"/>
    <w:rsid w:val="00A925F4"/>
    <w:rsid w:val="00A92839"/>
    <w:rsid w:val="00A931BE"/>
    <w:rsid w:val="00A93273"/>
    <w:rsid w:val="00A96580"/>
    <w:rsid w:val="00A967D5"/>
    <w:rsid w:val="00AA0E7A"/>
    <w:rsid w:val="00AA14ED"/>
    <w:rsid w:val="00AA1639"/>
    <w:rsid w:val="00AA211F"/>
    <w:rsid w:val="00AA2629"/>
    <w:rsid w:val="00AA3CFC"/>
    <w:rsid w:val="00AA4849"/>
    <w:rsid w:val="00AA570B"/>
    <w:rsid w:val="00AA5E87"/>
    <w:rsid w:val="00AA6AA6"/>
    <w:rsid w:val="00AA6C83"/>
    <w:rsid w:val="00AA7DDD"/>
    <w:rsid w:val="00AB27E3"/>
    <w:rsid w:val="00AB3469"/>
    <w:rsid w:val="00AB3DBA"/>
    <w:rsid w:val="00AB3E93"/>
    <w:rsid w:val="00AB4988"/>
    <w:rsid w:val="00AB5EDA"/>
    <w:rsid w:val="00AB6797"/>
    <w:rsid w:val="00AC0745"/>
    <w:rsid w:val="00AC1335"/>
    <w:rsid w:val="00AC26FD"/>
    <w:rsid w:val="00AC2996"/>
    <w:rsid w:val="00AC29E5"/>
    <w:rsid w:val="00AC340F"/>
    <w:rsid w:val="00AC36B3"/>
    <w:rsid w:val="00AC4563"/>
    <w:rsid w:val="00AC5ADB"/>
    <w:rsid w:val="00AC721C"/>
    <w:rsid w:val="00AD0174"/>
    <w:rsid w:val="00AD1A48"/>
    <w:rsid w:val="00AD2C2A"/>
    <w:rsid w:val="00AD4279"/>
    <w:rsid w:val="00AD6277"/>
    <w:rsid w:val="00AD7172"/>
    <w:rsid w:val="00AE0108"/>
    <w:rsid w:val="00AE0CFB"/>
    <w:rsid w:val="00AE3D76"/>
    <w:rsid w:val="00AE5FF6"/>
    <w:rsid w:val="00AE6253"/>
    <w:rsid w:val="00AE6BB2"/>
    <w:rsid w:val="00AE6C20"/>
    <w:rsid w:val="00AF0088"/>
    <w:rsid w:val="00AF2E27"/>
    <w:rsid w:val="00AF3B30"/>
    <w:rsid w:val="00AF63BC"/>
    <w:rsid w:val="00B004AF"/>
    <w:rsid w:val="00B01405"/>
    <w:rsid w:val="00B01F0F"/>
    <w:rsid w:val="00B02392"/>
    <w:rsid w:val="00B040DD"/>
    <w:rsid w:val="00B059F9"/>
    <w:rsid w:val="00B06A21"/>
    <w:rsid w:val="00B073F3"/>
    <w:rsid w:val="00B10666"/>
    <w:rsid w:val="00B1088E"/>
    <w:rsid w:val="00B12042"/>
    <w:rsid w:val="00B12079"/>
    <w:rsid w:val="00B12254"/>
    <w:rsid w:val="00B13F6E"/>
    <w:rsid w:val="00B14715"/>
    <w:rsid w:val="00B152D6"/>
    <w:rsid w:val="00B15334"/>
    <w:rsid w:val="00B17CF4"/>
    <w:rsid w:val="00B20C1F"/>
    <w:rsid w:val="00B21B6D"/>
    <w:rsid w:val="00B21CAB"/>
    <w:rsid w:val="00B21FCE"/>
    <w:rsid w:val="00B220BF"/>
    <w:rsid w:val="00B22F61"/>
    <w:rsid w:val="00B2357C"/>
    <w:rsid w:val="00B24714"/>
    <w:rsid w:val="00B247D8"/>
    <w:rsid w:val="00B24C5D"/>
    <w:rsid w:val="00B24EB9"/>
    <w:rsid w:val="00B24EDD"/>
    <w:rsid w:val="00B25A79"/>
    <w:rsid w:val="00B25EEA"/>
    <w:rsid w:val="00B26C56"/>
    <w:rsid w:val="00B278A9"/>
    <w:rsid w:val="00B310EB"/>
    <w:rsid w:val="00B314BC"/>
    <w:rsid w:val="00B3153E"/>
    <w:rsid w:val="00B3240B"/>
    <w:rsid w:val="00B33BCA"/>
    <w:rsid w:val="00B35DFA"/>
    <w:rsid w:val="00B371F3"/>
    <w:rsid w:val="00B378F5"/>
    <w:rsid w:val="00B4020E"/>
    <w:rsid w:val="00B411EF"/>
    <w:rsid w:val="00B41880"/>
    <w:rsid w:val="00B41AAC"/>
    <w:rsid w:val="00B43D07"/>
    <w:rsid w:val="00B44220"/>
    <w:rsid w:val="00B44E85"/>
    <w:rsid w:val="00B45509"/>
    <w:rsid w:val="00B455E2"/>
    <w:rsid w:val="00B46D75"/>
    <w:rsid w:val="00B477CF"/>
    <w:rsid w:val="00B50E0D"/>
    <w:rsid w:val="00B50E98"/>
    <w:rsid w:val="00B50F58"/>
    <w:rsid w:val="00B5165A"/>
    <w:rsid w:val="00B525EE"/>
    <w:rsid w:val="00B52F60"/>
    <w:rsid w:val="00B53B85"/>
    <w:rsid w:val="00B565AE"/>
    <w:rsid w:val="00B5722D"/>
    <w:rsid w:val="00B606F9"/>
    <w:rsid w:val="00B609B7"/>
    <w:rsid w:val="00B60E06"/>
    <w:rsid w:val="00B627B5"/>
    <w:rsid w:val="00B63A0E"/>
    <w:rsid w:val="00B65BA9"/>
    <w:rsid w:val="00B65F61"/>
    <w:rsid w:val="00B65FB6"/>
    <w:rsid w:val="00B672D5"/>
    <w:rsid w:val="00B709B0"/>
    <w:rsid w:val="00B70ADB"/>
    <w:rsid w:val="00B70D66"/>
    <w:rsid w:val="00B7151F"/>
    <w:rsid w:val="00B72724"/>
    <w:rsid w:val="00B73E41"/>
    <w:rsid w:val="00B74D95"/>
    <w:rsid w:val="00B74DCC"/>
    <w:rsid w:val="00B77592"/>
    <w:rsid w:val="00B802B5"/>
    <w:rsid w:val="00B8537F"/>
    <w:rsid w:val="00B86431"/>
    <w:rsid w:val="00B869DF"/>
    <w:rsid w:val="00B86A79"/>
    <w:rsid w:val="00B86BA0"/>
    <w:rsid w:val="00B8701C"/>
    <w:rsid w:val="00B91F8F"/>
    <w:rsid w:val="00B923C0"/>
    <w:rsid w:val="00B92A92"/>
    <w:rsid w:val="00B94B43"/>
    <w:rsid w:val="00B95282"/>
    <w:rsid w:val="00B9539B"/>
    <w:rsid w:val="00B97014"/>
    <w:rsid w:val="00B9702D"/>
    <w:rsid w:val="00B974EA"/>
    <w:rsid w:val="00B976A1"/>
    <w:rsid w:val="00B97B7C"/>
    <w:rsid w:val="00BA36FA"/>
    <w:rsid w:val="00BA41BE"/>
    <w:rsid w:val="00BA4281"/>
    <w:rsid w:val="00BA42F3"/>
    <w:rsid w:val="00BA5001"/>
    <w:rsid w:val="00BA5333"/>
    <w:rsid w:val="00BA5787"/>
    <w:rsid w:val="00BA6582"/>
    <w:rsid w:val="00BB1A4A"/>
    <w:rsid w:val="00BB2523"/>
    <w:rsid w:val="00BB3A17"/>
    <w:rsid w:val="00BB5179"/>
    <w:rsid w:val="00BB5D13"/>
    <w:rsid w:val="00BB76DF"/>
    <w:rsid w:val="00BC0A47"/>
    <w:rsid w:val="00BC279B"/>
    <w:rsid w:val="00BC31D3"/>
    <w:rsid w:val="00BD0885"/>
    <w:rsid w:val="00BD192F"/>
    <w:rsid w:val="00BD2D15"/>
    <w:rsid w:val="00BD31B0"/>
    <w:rsid w:val="00BD3618"/>
    <w:rsid w:val="00BD38BF"/>
    <w:rsid w:val="00BD3907"/>
    <w:rsid w:val="00BD3A49"/>
    <w:rsid w:val="00BD3BB5"/>
    <w:rsid w:val="00BD4AE1"/>
    <w:rsid w:val="00BD5696"/>
    <w:rsid w:val="00BD62D1"/>
    <w:rsid w:val="00BD7C04"/>
    <w:rsid w:val="00BE0012"/>
    <w:rsid w:val="00BE01C5"/>
    <w:rsid w:val="00BE0627"/>
    <w:rsid w:val="00BE1419"/>
    <w:rsid w:val="00BE1BF8"/>
    <w:rsid w:val="00BE24A8"/>
    <w:rsid w:val="00BE2CE4"/>
    <w:rsid w:val="00BE3161"/>
    <w:rsid w:val="00BE412C"/>
    <w:rsid w:val="00BE52EB"/>
    <w:rsid w:val="00BE6BBA"/>
    <w:rsid w:val="00BF0851"/>
    <w:rsid w:val="00BF09E6"/>
    <w:rsid w:val="00BF0D9A"/>
    <w:rsid w:val="00BF0FBF"/>
    <w:rsid w:val="00BF16D4"/>
    <w:rsid w:val="00BF17A5"/>
    <w:rsid w:val="00BF2487"/>
    <w:rsid w:val="00BF3D59"/>
    <w:rsid w:val="00BF3E0C"/>
    <w:rsid w:val="00BF5D04"/>
    <w:rsid w:val="00BF6A63"/>
    <w:rsid w:val="00BF7232"/>
    <w:rsid w:val="00BF7F08"/>
    <w:rsid w:val="00C01E33"/>
    <w:rsid w:val="00C02DD5"/>
    <w:rsid w:val="00C0340E"/>
    <w:rsid w:val="00C03595"/>
    <w:rsid w:val="00C04C83"/>
    <w:rsid w:val="00C06919"/>
    <w:rsid w:val="00C06BD9"/>
    <w:rsid w:val="00C06E0F"/>
    <w:rsid w:val="00C070DB"/>
    <w:rsid w:val="00C07777"/>
    <w:rsid w:val="00C11D80"/>
    <w:rsid w:val="00C12224"/>
    <w:rsid w:val="00C13DE2"/>
    <w:rsid w:val="00C14B4E"/>
    <w:rsid w:val="00C16319"/>
    <w:rsid w:val="00C16440"/>
    <w:rsid w:val="00C16918"/>
    <w:rsid w:val="00C1755A"/>
    <w:rsid w:val="00C21F8B"/>
    <w:rsid w:val="00C22723"/>
    <w:rsid w:val="00C23A6F"/>
    <w:rsid w:val="00C24779"/>
    <w:rsid w:val="00C24D9D"/>
    <w:rsid w:val="00C26103"/>
    <w:rsid w:val="00C2615F"/>
    <w:rsid w:val="00C2634F"/>
    <w:rsid w:val="00C3026D"/>
    <w:rsid w:val="00C302AB"/>
    <w:rsid w:val="00C31C58"/>
    <w:rsid w:val="00C31D2A"/>
    <w:rsid w:val="00C3596C"/>
    <w:rsid w:val="00C410D7"/>
    <w:rsid w:val="00C42DCA"/>
    <w:rsid w:val="00C442D6"/>
    <w:rsid w:val="00C449A0"/>
    <w:rsid w:val="00C458CB"/>
    <w:rsid w:val="00C459BA"/>
    <w:rsid w:val="00C471EA"/>
    <w:rsid w:val="00C474B3"/>
    <w:rsid w:val="00C47C79"/>
    <w:rsid w:val="00C5010F"/>
    <w:rsid w:val="00C515BC"/>
    <w:rsid w:val="00C51B99"/>
    <w:rsid w:val="00C52D3A"/>
    <w:rsid w:val="00C5373C"/>
    <w:rsid w:val="00C552FA"/>
    <w:rsid w:val="00C55528"/>
    <w:rsid w:val="00C570AC"/>
    <w:rsid w:val="00C60EB1"/>
    <w:rsid w:val="00C60F04"/>
    <w:rsid w:val="00C61BD0"/>
    <w:rsid w:val="00C62CE6"/>
    <w:rsid w:val="00C62DAA"/>
    <w:rsid w:val="00C62EE5"/>
    <w:rsid w:val="00C63BB8"/>
    <w:rsid w:val="00C64620"/>
    <w:rsid w:val="00C65B78"/>
    <w:rsid w:val="00C67901"/>
    <w:rsid w:val="00C71037"/>
    <w:rsid w:val="00C745B0"/>
    <w:rsid w:val="00C749F4"/>
    <w:rsid w:val="00C751C5"/>
    <w:rsid w:val="00C753E5"/>
    <w:rsid w:val="00C75A82"/>
    <w:rsid w:val="00C7685C"/>
    <w:rsid w:val="00C80BB9"/>
    <w:rsid w:val="00C812CE"/>
    <w:rsid w:val="00C822C1"/>
    <w:rsid w:val="00C82DE3"/>
    <w:rsid w:val="00C83862"/>
    <w:rsid w:val="00C8395C"/>
    <w:rsid w:val="00C84D7E"/>
    <w:rsid w:val="00C8562C"/>
    <w:rsid w:val="00C85D2F"/>
    <w:rsid w:val="00C86C95"/>
    <w:rsid w:val="00C8726C"/>
    <w:rsid w:val="00C87A2F"/>
    <w:rsid w:val="00C9044D"/>
    <w:rsid w:val="00C90810"/>
    <w:rsid w:val="00C92798"/>
    <w:rsid w:val="00C92962"/>
    <w:rsid w:val="00C93059"/>
    <w:rsid w:val="00C96440"/>
    <w:rsid w:val="00C96694"/>
    <w:rsid w:val="00C97976"/>
    <w:rsid w:val="00C97D3B"/>
    <w:rsid w:val="00CA1469"/>
    <w:rsid w:val="00CA3161"/>
    <w:rsid w:val="00CA3262"/>
    <w:rsid w:val="00CA53BD"/>
    <w:rsid w:val="00CA6303"/>
    <w:rsid w:val="00CA76EB"/>
    <w:rsid w:val="00CB0313"/>
    <w:rsid w:val="00CB375B"/>
    <w:rsid w:val="00CB3FA6"/>
    <w:rsid w:val="00CB6C70"/>
    <w:rsid w:val="00CB74A4"/>
    <w:rsid w:val="00CB7685"/>
    <w:rsid w:val="00CC0065"/>
    <w:rsid w:val="00CC0388"/>
    <w:rsid w:val="00CC3BD3"/>
    <w:rsid w:val="00CC4015"/>
    <w:rsid w:val="00CC473F"/>
    <w:rsid w:val="00CC5403"/>
    <w:rsid w:val="00CC63A1"/>
    <w:rsid w:val="00CC6BD5"/>
    <w:rsid w:val="00CD067C"/>
    <w:rsid w:val="00CD0A5C"/>
    <w:rsid w:val="00CD3D0A"/>
    <w:rsid w:val="00CD4669"/>
    <w:rsid w:val="00CD4974"/>
    <w:rsid w:val="00CD6AA8"/>
    <w:rsid w:val="00CD7876"/>
    <w:rsid w:val="00CD78C9"/>
    <w:rsid w:val="00CD7C45"/>
    <w:rsid w:val="00CE14E9"/>
    <w:rsid w:val="00CE1663"/>
    <w:rsid w:val="00CE17B6"/>
    <w:rsid w:val="00CE4A57"/>
    <w:rsid w:val="00CE5140"/>
    <w:rsid w:val="00CE5C53"/>
    <w:rsid w:val="00CE7EE0"/>
    <w:rsid w:val="00CF085E"/>
    <w:rsid w:val="00CF0B82"/>
    <w:rsid w:val="00CF1FCA"/>
    <w:rsid w:val="00CF27F3"/>
    <w:rsid w:val="00CF2E11"/>
    <w:rsid w:val="00CF3F68"/>
    <w:rsid w:val="00CF4DD1"/>
    <w:rsid w:val="00CF4E98"/>
    <w:rsid w:val="00D00FF7"/>
    <w:rsid w:val="00D022D3"/>
    <w:rsid w:val="00D03586"/>
    <w:rsid w:val="00D03E62"/>
    <w:rsid w:val="00D0425E"/>
    <w:rsid w:val="00D05B04"/>
    <w:rsid w:val="00D06FCC"/>
    <w:rsid w:val="00D073D5"/>
    <w:rsid w:val="00D1019E"/>
    <w:rsid w:val="00D13726"/>
    <w:rsid w:val="00D13E8B"/>
    <w:rsid w:val="00D13F23"/>
    <w:rsid w:val="00D13FB3"/>
    <w:rsid w:val="00D14A40"/>
    <w:rsid w:val="00D15D6A"/>
    <w:rsid w:val="00D17ECD"/>
    <w:rsid w:val="00D20F8D"/>
    <w:rsid w:val="00D21745"/>
    <w:rsid w:val="00D217E8"/>
    <w:rsid w:val="00D256D2"/>
    <w:rsid w:val="00D25B91"/>
    <w:rsid w:val="00D25D64"/>
    <w:rsid w:val="00D265FD"/>
    <w:rsid w:val="00D32F27"/>
    <w:rsid w:val="00D3300B"/>
    <w:rsid w:val="00D34697"/>
    <w:rsid w:val="00D356D2"/>
    <w:rsid w:val="00D363BF"/>
    <w:rsid w:val="00D36542"/>
    <w:rsid w:val="00D40A27"/>
    <w:rsid w:val="00D42005"/>
    <w:rsid w:val="00D44D8A"/>
    <w:rsid w:val="00D44F08"/>
    <w:rsid w:val="00D45518"/>
    <w:rsid w:val="00D46265"/>
    <w:rsid w:val="00D501D5"/>
    <w:rsid w:val="00D50A23"/>
    <w:rsid w:val="00D51218"/>
    <w:rsid w:val="00D51549"/>
    <w:rsid w:val="00D51D1B"/>
    <w:rsid w:val="00D553B4"/>
    <w:rsid w:val="00D579D5"/>
    <w:rsid w:val="00D6183B"/>
    <w:rsid w:val="00D639BD"/>
    <w:rsid w:val="00D6510F"/>
    <w:rsid w:val="00D65A8A"/>
    <w:rsid w:val="00D6608F"/>
    <w:rsid w:val="00D67E22"/>
    <w:rsid w:val="00D72483"/>
    <w:rsid w:val="00D72492"/>
    <w:rsid w:val="00D72FAB"/>
    <w:rsid w:val="00D75070"/>
    <w:rsid w:val="00D75190"/>
    <w:rsid w:val="00D76352"/>
    <w:rsid w:val="00D7759D"/>
    <w:rsid w:val="00D778F1"/>
    <w:rsid w:val="00D77973"/>
    <w:rsid w:val="00D80E5A"/>
    <w:rsid w:val="00D80F61"/>
    <w:rsid w:val="00D81DCA"/>
    <w:rsid w:val="00D826FD"/>
    <w:rsid w:val="00D840D1"/>
    <w:rsid w:val="00D85451"/>
    <w:rsid w:val="00D92AAC"/>
    <w:rsid w:val="00D92FB1"/>
    <w:rsid w:val="00D93057"/>
    <w:rsid w:val="00D94BD7"/>
    <w:rsid w:val="00DA0D1C"/>
    <w:rsid w:val="00DA0D51"/>
    <w:rsid w:val="00DA1690"/>
    <w:rsid w:val="00DA1F78"/>
    <w:rsid w:val="00DA2CA0"/>
    <w:rsid w:val="00DA2E4C"/>
    <w:rsid w:val="00DA3096"/>
    <w:rsid w:val="00DA3872"/>
    <w:rsid w:val="00DA3DD8"/>
    <w:rsid w:val="00DA3E48"/>
    <w:rsid w:val="00DA4D56"/>
    <w:rsid w:val="00DA5539"/>
    <w:rsid w:val="00DA5F06"/>
    <w:rsid w:val="00DA66E6"/>
    <w:rsid w:val="00DA6F66"/>
    <w:rsid w:val="00DA7088"/>
    <w:rsid w:val="00DB071F"/>
    <w:rsid w:val="00DB074C"/>
    <w:rsid w:val="00DB0BF8"/>
    <w:rsid w:val="00DB142A"/>
    <w:rsid w:val="00DB1853"/>
    <w:rsid w:val="00DB1FA9"/>
    <w:rsid w:val="00DB27D9"/>
    <w:rsid w:val="00DB29B4"/>
    <w:rsid w:val="00DB3BC3"/>
    <w:rsid w:val="00DB3C41"/>
    <w:rsid w:val="00DB6D08"/>
    <w:rsid w:val="00DB7E22"/>
    <w:rsid w:val="00DC2FD8"/>
    <w:rsid w:val="00DC3B89"/>
    <w:rsid w:val="00DC405C"/>
    <w:rsid w:val="00DC46A7"/>
    <w:rsid w:val="00DC4AA9"/>
    <w:rsid w:val="00DC4FC0"/>
    <w:rsid w:val="00DC686E"/>
    <w:rsid w:val="00DC716B"/>
    <w:rsid w:val="00DD0358"/>
    <w:rsid w:val="00DD16EC"/>
    <w:rsid w:val="00DD24CA"/>
    <w:rsid w:val="00DD3CF4"/>
    <w:rsid w:val="00DD4CCA"/>
    <w:rsid w:val="00DD5FC1"/>
    <w:rsid w:val="00DD6E75"/>
    <w:rsid w:val="00DD751E"/>
    <w:rsid w:val="00DD7EF9"/>
    <w:rsid w:val="00DD7F43"/>
    <w:rsid w:val="00DE1587"/>
    <w:rsid w:val="00DE1903"/>
    <w:rsid w:val="00DE2265"/>
    <w:rsid w:val="00DE2E19"/>
    <w:rsid w:val="00DE36CF"/>
    <w:rsid w:val="00DE3AB1"/>
    <w:rsid w:val="00DE4175"/>
    <w:rsid w:val="00DE464A"/>
    <w:rsid w:val="00DE700A"/>
    <w:rsid w:val="00DE7734"/>
    <w:rsid w:val="00DE7C83"/>
    <w:rsid w:val="00DF2524"/>
    <w:rsid w:val="00DF27DF"/>
    <w:rsid w:val="00DF3A08"/>
    <w:rsid w:val="00DF3EB8"/>
    <w:rsid w:val="00DF4117"/>
    <w:rsid w:val="00DF4AEF"/>
    <w:rsid w:val="00DF4F7F"/>
    <w:rsid w:val="00DF557F"/>
    <w:rsid w:val="00DF58A2"/>
    <w:rsid w:val="00DF723F"/>
    <w:rsid w:val="00E00931"/>
    <w:rsid w:val="00E00B57"/>
    <w:rsid w:val="00E01D13"/>
    <w:rsid w:val="00E04237"/>
    <w:rsid w:val="00E045B2"/>
    <w:rsid w:val="00E04BA2"/>
    <w:rsid w:val="00E04C49"/>
    <w:rsid w:val="00E04EE7"/>
    <w:rsid w:val="00E052B6"/>
    <w:rsid w:val="00E0542B"/>
    <w:rsid w:val="00E05CF5"/>
    <w:rsid w:val="00E10D31"/>
    <w:rsid w:val="00E1277E"/>
    <w:rsid w:val="00E12954"/>
    <w:rsid w:val="00E1317F"/>
    <w:rsid w:val="00E140F4"/>
    <w:rsid w:val="00E14FE2"/>
    <w:rsid w:val="00E15494"/>
    <w:rsid w:val="00E1595D"/>
    <w:rsid w:val="00E163A5"/>
    <w:rsid w:val="00E20262"/>
    <w:rsid w:val="00E21AC8"/>
    <w:rsid w:val="00E21C6F"/>
    <w:rsid w:val="00E22445"/>
    <w:rsid w:val="00E23E01"/>
    <w:rsid w:val="00E26011"/>
    <w:rsid w:val="00E26318"/>
    <w:rsid w:val="00E26FEF"/>
    <w:rsid w:val="00E27D26"/>
    <w:rsid w:val="00E31549"/>
    <w:rsid w:val="00E31BDB"/>
    <w:rsid w:val="00E320B7"/>
    <w:rsid w:val="00E32A4B"/>
    <w:rsid w:val="00E32C91"/>
    <w:rsid w:val="00E331FB"/>
    <w:rsid w:val="00E332ED"/>
    <w:rsid w:val="00E33FD5"/>
    <w:rsid w:val="00E34057"/>
    <w:rsid w:val="00E34330"/>
    <w:rsid w:val="00E34A4B"/>
    <w:rsid w:val="00E34BD4"/>
    <w:rsid w:val="00E35FEF"/>
    <w:rsid w:val="00E40649"/>
    <w:rsid w:val="00E41047"/>
    <w:rsid w:val="00E43CFF"/>
    <w:rsid w:val="00E43DAE"/>
    <w:rsid w:val="00E4412C"/>
    <w:rsid w:val="00E44F7D"/>
    <w:rsid w:val="00E4617E"/>
    <w:rsid w:val="00E47998"/>
    <w:rsid w:val="00E501DB"/>
    <w:rsid w:val="00E51A9C"/>
    <w:rsid w:val="00E521C8"/>
    <w:rsid w:val="00E52FEB"/>
    <w:rsid w:val="00E60A45"/>
    <w:rsid w:val="00E61422"/>
    <w:rsid w:val="00E62C0A"/>
    <w:rsid w:val="00E63653"/>
    <w:rsid w:val="00E6377A"/>
    <w:rsid w:val="00E641CF"/>
    <w:rsid w:val="00E643E5"/>
    <w:rsid w:val="00E64445"/>
    <w:rsid w:val="00E64F41"/>
    <w:rsid w:val="00E65C87"/>
    <w:rsid w:val="00E6607A"/>
    <w:rsid w:val="00E6786D"/>
    <w:rsid w:val="00E67F76"/>
    <w:rsid w:val="00E705EC"/>
    <w:rsid w:val="00E71BBA"/>
    <w:rsid w:val="00E73F2A"/>
    <w:rsid w:val="00E77343"/>
    <w:rsid w:val="00E7784F"/>
    <w:rsid w:val="00E80F9B"/>
    <w:rsid w:val="00E82993"/>
    <w:rsid w:val="00E83238"/>
    <w:rsid w:val="00E832DB"/>
    <w:rsid w:val="00E8373A"/>
    <w:rsid w:val="00E84216"/>
    <w:rsid w:val="00E84835"/>
    <w:rsid w:val="00E84C91"/>
    <w:rsid w:val="00E858DA"/>
    <w:rsid w:val="00E864E6"/>
    <w:rsid w:val="00E86E1E"/>
    <w:rsid w:val="00E87DF3"/>
    <w:rsid w:val="00E90DD2"/>
    <w:rsid w:val="00E9188C"/>
    <w:rsid w:val="00E92588"/>
    <w:rsid w:val="00E92C92"/>
    <w:rsid w:val="00E9349F"/>
    <w:rsid w:val="00E93CF9"/>
    <w:rsid w:val="00E948A6"/>
    <w:rsid w:val="00E949F8"/>
    <w:rsid w:val="00E96AD9"/>
    <w:rsid w:val="00E972EC"/>
    <w:rsid w:val="00EA04AA"/>
    <w:rsid w:val="00EA13BC"/>
    <w:rsid w:val="00EA1C50"/>
    <w:rsid w:val="00EA240A"/>
    <w:rsid w:val="00EA2D7F"/>
    <w:rsid w:val="00EA708D"/>
    <w:rsid w:val="00EB0A59"/>
    <w:rsid w:val="00EB115C"/>
    <w:rsid w:val="00EB1CD7"/>
    <w:rsid w:val="00EB32B9"/>
    <w:rsid w:val="00EB3486"/>
    <w:rsid w:val="00EB356F"/>
    <w:rsid w:val="00EB532C"/>
    <w:rsid w:val="00EB5521"/>
    <w:rsid w:val="00EB7501"/>
    <w:rsid w:val="00EC0142"/>
    <w:rsid w:val="00EC153A"/>
    <w:rsid w:val="00EC1A84"/>
    <w:rsid w:val="00EC2417"/>
    <w:rsid w:val="00EC3111"/>
    <w:rsid w:val="00EC4194"/>
    <w:rsid w:val="00EC5286"/>
    <w:rsid w:val="00EC553D"/>
    <w:rsid w:val="00EC5BE9"/>
    <w:rsid w:val="00EC6CC9"/>
    <w:rsid w:val="00EC6F0C"/>
    <w:rsid w:val="00EC7623"/>
    <w:rsid w:val="00EC7FEF"/>
    <w:rsid w:val="00ED050E"/>
    <w:rsid w:val="00ED0E7D"/>
    <w:rsid w:val="00ED2B2D"/>
    <w:rsid w:val="00ED2D4A"/>
    <w:rsid w:val="00ED3232"/>
    <w:rsid w:val="00ED3274"/>
    <w:rsid w:val="00ED32AC"/>
    <w:rsid w:val="00ED4846"/>
    <w:rsid w:val="00ED4C62"/>
    <w:rsid w:val="00ED53AC"/>
    <w:rsid w:val="00ED6F8F"/>
    <w:rsid w:val="00ED7AD7"/>
    <w:rsid w:val="00EE0161"/>
    <w:rsid w:val="00EE04EE"/>
    <w:rsid w:val="00EE0648"/>
    <w:rsid w:val="00EE0849"/>
    <w:rsid w:val="00EE112A"/>
    <w:rsid w:val="00EE30B0"/>
    <w:rsid w:val="00EE4121"/>
    <w:rsid w:val="00EE4427"/>
    <w:rsid w:val="00EE5205"/>
    <w:rsid w:val="00EE5437"/>
    <w:rsid w:val="00EE7007"/>
    <w:rsid w:val="00EE7394"/>
    <w:rsid w:val="00EE7F85"/>
    <w:rsid w:val="00EF349F"/>
    <w:rsid w:val="00EF412D"/>
    <w:rsid w:val="00EF4AA0"/>
    <w:rsid w:val="00EF5957"/>
    <w:rsid w:val="00EF5EE2"/>
    <w:rsid w:val="00EF630A"/>
    <w:rsid w:val="00F0084C"/>
    <w:rsid w:val="00F00CF2"/>
    <w:rsid w:val="00F03EC6"/>
    <w:rsid w:val="00F04910"/>
    <w:rsid w:val="00F05F0C"/>
    <w:rsid w:val="00F0676F"/>
    <w:rsid w:val="00F06A0C"/>
    <w:rsid w:val="00F1146C"/>
    <w:rsid w:val="00F126AF"/>
    <w:rsid w:val="00F12C34"/>
    <w:rsid w:val="00F12C93"/>
    <w:rsid w:val="00F130F5"/>
    <w:rsid w:val="00F1328B"/>
    <w:rsid w:val="00F1349B"/>
    <w:rsid w:val="00F137D4"/>
    <w:rsid w:val="00F14E7E"/>
    <w:rsid w:val="00F14FDB"/>
    <w:rsid w:val="00F15A61"/>
    <w:rsid w:val="00F15D66"/>
    <w:rsid w:val="00F16817"/>
    <w:rsid w:val="00F17537"/>
    <w:rsid w:val="00F20BA0"/>
    <w:rsid w:val="00F2163D"/>
    <w:rsid w:val="00F2224E"/>
    <w:rsid w:val="00F228D0"/>
    <w:rsid w:val="00F22C13"/>
    <w:rsid w:val="00F22F8B"/>
    <w:rsid w:val="00F23EBE"/>
    <w:rsid w:val="00F245FD"/>
    <w:rsid w:val="00F25494"/>
    <w:rsid w:val="00F25C0B"/>
    <w:rsid w:val="00F265C8"/>
    <w:rsid w:val="00F2679A"/>
    <w:rsid w:val="00F2791E"/>
    <w:rsid w:val="00F324DF"/>
    <w:rsid w:val="00F328AC"/>
    <w:rsid w:val="00F34E6E"/>
    <w:rsid w:val="00F35BAE"/>
    <w:rsid w:val="00F36219"/>
    <w:rsid w:val="00F36EFD"/>
    <w:rsid w:val="00F37A68"/>
    <w:rsid w:val="00F37B0D"/>
    <w:rsid w:val="00F37B5A"/>
    <w:rsid w:val="00F37F26"/>
    <w:rsid w:val="00F37F49"/>
    <w:rsid w:val="00F40292"/>
    <w:rsid w:val="00F406F1"/>
    <w:rsid w:val="00F41972"/>
    <w:rsid w:val="00F41DF0"/>
    <w:rsid w:val="00F424E8"/>
    <w:rsid w:val="00F44C95"/>
    <w:rsid w:val="00F45167"/>
    <w:rsid w:val="00F45447"/>
    <w:rsid w:val="00F45D0E"/>
    <w:rsid w:val="00F45EAC"/>
    <w:rsid w:val="00F46279"/>
    <w:rsid w:val="00F46622"/>
    <w:rsid w:val="00F46EAD"/>
    <w:rsid w:val="00F515F3"/>
    <w:rsid w:val="00F5246A"/>
    <w:rsid w:val="00F540C3"/>
    <w:rsid w:val="00F55DFB"/>
    <w:rsid w:val="00F57FCE"/>
    <w:rsid w:val="00F61845"/>
    <w:rsid w:val="00F62679"/>
    <w:rsid w:val="00F63369"/>
    <w:rsid w:val="00F641FC"/>
    <w:rsid w:val="00F658FA"/>
    <w:rsid w:val="00F65E00"/>
    <w:rsid w:val="00F6638D"/>
    <w:rsid w:val="00F66A76"/>
    <w:rsid w:val="00F67B9A"/>
    <w:rsid w:val="00F7002E"/>
    <w:rsid w:val="00F70B39"/>
    <w:rsid w:val="00F70D32"/>
    <w:rsid w:val="00F715EA"/>
    <w:rsid w:val="00F7221B"/>
    <w:rsid w:val="00F73270"/>
    <w:rsid w:val="00F747E5"/>
    <w:rsid w:val="00F764E8"/>
    <w:rsid w:val="00F7662F"/>
    <w:rsid w:val="00F80070"/>
    <w:rsid w:val="00F80BA0"/>
    <w:rsid w:val="00F80FD2"/>
    <w:rsid w:val="00F820B3"/>
    <w:rsid w:val="00F82B3E"/>
    <w:rsid w:val="00F834A2"/>
    <w:rsid w:val="00F83F0B"/>
    <w:rsid w:val="00F85D31"/>
    <w:rsid w:val="00F8673C"/>
    <w:rsid w:val="00F87E76"/>
    <w:rsid w:val="00F90495"/>
    <w:rsid w:val="00F905AA"/>
    <w:rsid w:val="00F91159"/>
    <w:rsid w:val="00F9275D"/>
    <w:rsid w:val="00F92800"/>
    <w:rsid w:val="00F92F1E"/>
    <w:rsid w:val="00F94CBF"/>
    <w:rsid w:val="00F9560A"/>
    <w:rsid w:val="00F960DB"/>
    <w:rsid w:val="00F9641F"/>
    <w:rsid w:val="00F97855"/>
    <w:rsid w:val="00FA143E"/>
    <w:rsid w:val="00FA1A76"/>
    <w:rsid w:val="00FA2DA9"/>
    <w:rsid w:val="00FA3793"/>
    <w:rsid w:val="00FA38EB"/>
    <w:rsid w:val="00FA451C"/>
    <w:rsid w:val="00FA5ABF"/>
    <w:rsid w:val="00FA5D9D"/>
    <w:rsid w:val="00FA6E81"/>
    <w:rsid w:val="00FA7070"/>
    <w:rsid w:val="00FA71DC"/>
    <w:rsid w:val="00FA7D1F"/>
    <w:rsid w:val="00FB0A06"/>
    <w:rsid w:val="00FB1C63"/>
    <w:rsid w:val="00FB25E6"/>
    <w:rsid w:val="00FB2DFF"/>
    <w:rsid w:val="00FB2F31"/>
    <w:rsid w:val="00FB348A"/>
    <w:rsid w:val="00FB34E9"/>
    <w:rsid w:val="00FB5637"/>
    <w:rsid w:val="00FB75D9"/>
    <w:rsid w:val="00FB7E44"/>
    <w:rsid w:val="00FC2239"/>
    <w:rsid w:val="00FC33F1"/>
    <w:rsid w:val="00FC3F9B"/>
    <w:rsid w:val="00FC76F8"/>
    <w:rsid w:val="00FD0180"/>
    <w:rsid w:val="00FD02C5"/>
    <w:rsid w:val="00FD1168"/>
    <w:rsid w:val="00FD318A"/>
    <w:rsid w:val="00FD394B"/>
    <w:rsid w:val="00FD4364"/>
    <w:rsid w:val="00FD4791"/>
    <w:rsid w:val="00FD4C81"/>
    <w:rsid w:val="00FD59B7"/>
    <w:rsid w:val="00FD5D5A"/>
    <w:rsid w:val="00FD69DE"/>
    <w:rsid w:val="00FD731E"/>
    <w:rsid w:val="00FE044D"/>
    <w:rsid w:val="00FE0F4F"/>
    <w:rsid w:val="00FE1092"/>
    <w:rsid w:val="00FE3E51"/>
    <w:rsid w:val="00FE4A47"/>
    <w:rsid w:val="00FE4F62"/>
    <w:rsid w:val="00FE675D"/>
    <w:rsid w:val="00FE79C5"/>
    <w:rsid w:val="00FF3B3F"/>
    <w:rsid w:val="00FF41FB"/>
    <w:rsid w:val="00FF6B50"/>
    <w:rsid w:val="00FF7207"/>
    <w:rsid w:val="058175EF"/>
    <w:rsid w:val="083660EB"/>
    <w:rsid w:val="08B9F13C"/>
    <w:rsid w:val="0DA7A2C9"/>
    <w:rsid w:val="0F76A02C"/>
    <w:rsid w:val="13FD64A4"/>
    <w:rsid w:val="18B78423"/>
    <w:rsid w:val="1B0BA1A3"/>
    <w:rsid w:val="1BD3C519"/>
    <w:rsid w:val="21F7A1FD"/>
    <w:rsid w:val="2310CCFD"/>
    <w:rsid w:val="278514F3"/>
    <w:rsid w:val="2A7F5969"/>
    <w:rsid w:val="2B75EDD5"/>
    <w:rsid w:val="2DA4AED3"/>
    <w:rsid w:val="3123A847"/>
    <w:rsid w:val="3380AC33"/>
    <w:rsid w:val="34E03277"/>
    <w:rsid w:val="452CA413"/>
    <w:rsid w:val="4657C221"/>
    <w:rsid w:val="4FD202F0"/>
    <w:rsid w:val="52E4003B"/>
    <w:rsid w:val="56EB2414"/>
    <w:rsid w:val="5EEE5D33"/>
    <w:rsid w:val="64067768"/>
    <w:rsid w:val="6BC9CB2C"/>
    <w:rsid w:val="6E902985"/>
    <w:rsid w:val="79F529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9EAF"/>
  <w15:chartTrackingRefBased/>
  <w15:docId w15:val="{DA4BBFD5-DA90-4D9C-94D9-434B163F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5B0"/>
  </w:style>
  <w:style w:type="paragraph" w:styleId="Heading1">
    <w:name w:val="heading 1"/>
    <w:basedOn w:val="Normal"/>
    <w:next w:val="Normal"/>
    <w:link w:val="Heading1Char"/>
    <w:qFormat/>
    <w:rsid w:val="004265B0"/>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4265B0"/>
    <w:pPr>
      <w:spacing w:after="240"/>
      <w:outlineLvl w:val="1"/>
    </w:pPr>
    <w:rPr>
      <w:sz w:val="32"/>
      <w:szCs w:val="32"/>
    </w:rPr>
  </w:style>
  <w:style w:type="paragraph" w:styleId="Heading3">
    <w:name w:val="heading 3"/>
    <w:basedOn w:val="Heading2"/>
    <w:next w:val="Normal"/>
    <w:qFormat/>
    <w:rsid w:val="004265B0"/>
    <w:pPr>
      <w:spacing w:before="240" w:after="120"/>
      <w:outlineLvl w:val="2"/>
    </w:pPr>
    <w:rPr>
      <w:b w:val="0"/>
      <w:bCs/>
      <w:color w:val="272727"/>
      <w:sz w:val="28"/>
    </w:rPr>
  </w:style>
  <w:style w:type="paragraph" w:styleId="Heading4">
    <w:name w:val="heading 4"/>
    <w:basedOn w:val="Heading3"/>
    <w:next w:val="Normal"/>
    <w:link w:val="Heading4Char"/>
    <w:qFormat/>
    <w:rsid w:val="004265B0"/>
    <w:pPr>
      <w:outlineLvl w:val="3"/>
    </w:pPr>
    <w:rPr>
      <w:b/>
      <w:sz w:val="22"/>
    </w:rPr>
  </w:style>
  <w:style w:type="paragraph" w:styleId="Heading5">
    <w:name w:val="heading 5"/>
    <w:basedOn w:val="Heading4"/>
    <w:next w:val="Normal"/>
    <w:link w:val="Heading5Char"/>
    <w:qFormat/>
    <w:rsid w:val="004265B0"/>
    <w:pPr>
      <w:outlineLvl w:val="4"/>
    </w:pPr>
    <w:rPr>
      <w:b w:val="0"/>
      <w:bCs w:val="0"/>
      <w:i/>
      <w:iCs/>
      <w:szCs w:val="18"/>
    </w:rPr>
  </w:style>
  <w:style w:type="paragraph" w:styleId="Heading6">
    <w:name w:val="heading 6"/>
    <w:basedOn w:val="Normal"/>
    <w:next w:val="Normal"/>
    <w:link w:val="Heading6Char"/>
    <w:uiPriority w:val="9"/>
    <w:semiHidden/>
    <w:unhideWhenUsed/>
    <w:qFormat/>
    <w:rsid w:val="004265B0"/>
    <w:pPr>
      <w:keepNext/>
      <w:keepLines/>
      <w:numPr>
        <w:ilvl w:val="5"/>
        <w:numId w:val="1"/>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4265B0"/>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65B0"/>
    <w:pPr>
      <w:keepNext/>
      <w:keepLines/>
      <w:numPr>
        <w:ilvl w:val="7"/>
        <w:numId w:val="1"/>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265B0"/>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4265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65B0"/>
  </w:style>
  <w:style w:type="paragraph" w:styleId="Footer">
    <w:name w:val="footer"/>
    <w:basedOn w:val="Normal"/>
    <w:link w:val="FooterChar"/>
    <w:uiPriority w:val="99"/>
    <w:rsid w:val="004265B0"/>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4265B0"/>
    <w:rPr>
      <w:b w:val="0"/>
    </w:rPr>
  </w:style>
  <w:style w:type="paragraph" w:styleId="Header">
    <w:name w:val="header"/>
    <w:basedOn w:val="Normal"/>
    <w:link w:val="HeaderChar"/>
    <w:rsid w:val="004265B0"/>
    <w:pPr>
      <w:tabs>
        <w:tab w:val="center" w:pos="4153"/>
        <w:tab w:val="right" w:pos="8306"/>
      </w:tabs>
      <w:spacing w:before="0" w:after="0"/>
    </w:pPr>
    <w:rPr>
      <w:color w:val="272727"/>
      <w:sz w:val="18"/>
    </w:rPr>
  </w:style>
  <w:style w:type="paragraph" w:styleId="ListBullet2">
    <w:name w:val="List Bullet 2"/>
    <w:basedOn w:val="Normal"/>
    <w:rsid w:val="004265B0"/>
    <w:pPr>
      <w:numPr>
        <w:ilvl w:val="1"/>
        <w:numId w:val="3"/>
      </w:numPr>
      <w:spacing w:before="120"/>
    </w:pPr>
  </w:style>
  <w:style w:type="paragraph" w:styleId="ListNumber">
    <w:name w:val="List Number"/>
    <w:basedOn w:val="Normal"/>
    <w:semiHidden/>
    <w:rsid w:val="004265B0"/>
    <w:pPr>
      <w:numPr>
        <w:numId w:val="7"/>
      </w:numPr>
      <w:spacing w:before="100"/>
    </w:pPr>
  </w:style>
  <w:style w:type="paragraph" w:customStyle="1" w:styleId="tablehead">
    <w:name w:val="table head"/>
    <w:basedOn w:val="Normal"/>
    <w:rsid w:val="004265B0"/>
    <w:pPr>
      <w:keepNext/>
      <w:spacing w:before="60" w:after="60"/>
    </w:pPr>
    <w:rPr>
      <w:b/>
      <w:sz w:val="18"/>
    </w:rPr>
  </w:style>
  <w:style w:type="paragraph" w:customStyle="1" w:styleId="tabletext">
    <w:name w:val="table text"/>
    <w:basedOn w:val="tablehead"/>
    <w:rsid w:val="004265B0"/>
    <w:pPr>
      <w:keepNext w:val="0"/>
    </w:pPr>
    <w:rPr>
      <w:b w:val="0"/>
    </w:rPr>
  </w:style>
  <w:style w:type="paragraph" w:customStyle="1" w:styleId="tabletitle">
    <w:name w:val="table title"/>
    <w:basedOn w:val="Normal"/>
    <w:rsid w:val="004265B0"/>
    <w:pPr>
      <w:keepNext/>
      <w:spacing w:before="400" w:after="60"/>
      <w:ind w:left="992" w:hanging="992"/>
    </w:pPr>
    <w:rPr>
      <w:b/>
    </w:rPr>
  </w:style>
  <w:style w:type="paragraph" w:customStyle="1" w:styleId="tablenote">
    <w:name w:val="table note"/>
    <w:basedOn w:val="Normal"/>
    <w:rsid w:val="004265B0"/>
    <w:pPr>
      <w:spacing w:before="60" w:after="60"/>
      <w:ind w:left="113"/>
    </w:pPr>
    <w:rPr>
      <w:sz w:val="14"/>
    </w:rPr>
  </w:style>
  <w:style w:type="character" w:styleId="Hyperlink">
    <w:name w:val="Hyperlink"/>
    <w:basedOn w:val="DefaultParagraphFont"/>
    <w:uiPriority w:val="99"/>
    <w:rsid w:val="004265B0"/>
    <w:rPr>
      <w:color w:val="0000FF"/>
      <w:u w:val="single"/>
    </w:rPr>
  </w:style>
  <w:style w:type="character" w:styleId="FollowedHyperlink">
    <w:name w:val="FollowedHyperlink"/>
    <w:basedOn w:val="DefaultParagraphFont"/>
    <w:rsid w:val="004265B0"/>
    <w:rPr>
      <w:color w:val="800080"/>
      <w:u w:val="single"/>
    </w:rPr>
  </w:style>
  <w:style w:type="paragraph" w:customStyle="1" w:styleId="tablebullet">
    <w:name w:val="table bullet"/>
    <w:basedOn w:val="tabletext"/>
    <w:rsid w:val="004265B0"/>
    <w:pPr>
      <w:numPr>
        <w:numId w:val="2"/>
      </w:numPr>
    </w:pPr>
  </w:style>
  <w:style w:type="paragraph" w:customStyle="1" w:styleId="ListBullet1">
    <w:name w:val="List Bullet 1"/>
    <w:qFormat/>
    <w:rsid w:val="004265B0"/>
    <w:pPr>
      <w:numPr>
        <w:numId w:val="3"/>
      </w:numPr>
      <w:spacing w:before="120"/>
    </w:pPr>
  </w:style>
  <w:style w:type="character" w:customStyle="1" w:styleId="HeaderChar">
    <w:name w:val="Header Char"/>
    <w:basedOn w:val="DefaultParagraphFont"/>
    <w:link w:val="Header"/>
    <w:rsid w:val="004265B0"/>
    <w:rPr>
      <w:color w:val="272727"/>
      <w:sz w:val="18"/>
    </w:rPr>
  </w:style>
  <w:style w:type="paragraph" w:styleId="TOC1">
    <w:name w:val="toc 1"/>
    <w:basedOn w:val="Normal"/>
    <w:next w:val="Normal"/>
    <w:autoRedefine/>
    <w:uiPriority w:val="39"/>
    <w:unhideWhenUsed/>
    <w:rsid w:val="004265B0"/>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4265B0"/>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4265B0"/>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4265B0"/>
    <w:pPr>
      <w:numPr>
        <w:numId w:val="6"/>
      </w:numPr>
    </w:pPr>
  </w:style>
  <w:style w:type="character" w:customStyle="1" w:styleId="Heading6Char">
    <w:name w:val="Heading 6 Char"/>
    <w:basedOn w:val="DefaultParagraphFont"/>
    <w:link w:val="Heading6"/>
    <w:uiPriority w:val="9"/>
    <w:semiHidden/>
    <w:rsid w:val="004265B0"/>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4265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65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65B0"/>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4265B0"/>
    <w:pPr>
      <w:spacing w:before="120"/>
      <w:ind w:left="425"/>
    </w:pPr>
  </w:style>
  <w:style w:type="table" w:styleId="TableGrid">
    <w:name w:val="Table Grid"/>
    <w:basedOn w:val="TableNormal"/>
    <w:uiPriority w:val="59"/>
    <w:rsid w:val="004265B0"/>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6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4265B0"/>
    <w:rPr>
      <w:rFonts w:asciiTheme="majorHAnsi" w:hAnsiTheme="majorHAnsi"/>
      <w:b/>
      <w:bCs/>
      <w:color w:val="272727"/>
      <w:kern w:val="28"/>
      <w:sz w:val="22"/>
      <w:szCs w:val="32"/>
    </w:rPr>
  </w:style>
  <w:style w:type="paragraph" w:styleId="BalloonText">
    <w:name w:val="Balloon Text"/>
    <w:basedOn w:val="Normal"/>
    <w:link w:val="BalloonTextChar"/>
    <w:uiPriority w:val="99"/>
    <w:semiHidden/>
    <w:unhideWhenUsed/>
    <w:rsid w:val="004265B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B0"/>
    <w:rPr>
      <w:rFonts w:ascii="Tahoma" w:hAnsi="Tahoma" w:cs="Tahoma"/>
      <w:sz w:val="16"/>
      <w:szCs w:val="16"/>
    </w:rPr>
  </w:style>
  <w:style w:type="table" w:styleId="LightShading">
    <w:name w:val="Light Shading"/>
    <w:basedOn w:val="TableNormal"/>
    <w:uiPriority w:val="60"/>
    <w:rsid w:val="004265B0"/>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4265B0"/>
    <w:pPr>
      <w:numPr>
        <w:ilvl w:val="1"/>
      </w:numPr>
    </w:pPr>
  </w:style>
  <w:style w:type="paragraph" w:customStyle="1" w:styleId="TitlenoTOC">
    <w:name w:val="Title no TOC"/>
    <w:basedOn w:val="Heading1"/>
    <w:next w:val="SubheadCAPSnoTOC"/>
    <w:qFormat/>
    <w:rsid w:val="004265B0"/>
    <w:pPr>
      <w:outlineLvl w:val="9"/>
    </w:pPr>
    <w:rPr>
      <w:b w:val="0"/>
      <w:bCs/>
      <w:color w:val="262626"/>
    </w:rPr>
  </w:style>
  <w:style w:type="paragraph" w:customStyle="1" w:styleId="SubheadCAPSnoTOC">
    <w:name w:val="Subhead CAPS no TOC"/>
    <w:basedOn w:val="TitlenoTOC"/>
    <w:next w:val="Normal"/>
    <w:qFormat/>
    <w:rsid w:val="004265B0"/>
    <w:pPr>
      <w:spacing w:after="120"/>
    </w:pPr>
    <w:rPr>
      <w:b/>
      <w:caps/>
      <w:sz w:val="24"/>
    </w:rPr>
  </w:style>
  <w:style w:type="paragraph" w:customStyle="1" w:styleId="SubheadLCnoTOC">
    <w:name w:val="Subhead LC no TOC"/>
    <w:basedOn w:val="SubheadCAPSnoTOC"/>
    <w:next w:val="Normal"/>
    <w:qFormat/>
    <w:rsid w:val="004265B0"/>
    <w:pPr>
      <w:spacing w:before="240"/>
    </w:pPr>
    <w:rPr>
      <w:caps w:val="0"/>
    </w:rPr>
  </w:style>
  <w:style w:type="paragraph" w:customStyle="1" w:styleId="Provisions1">
    <w:name w:val="Provisions 1"/>
    <w:basedOn w:val="Normal"/>
    <w:next w:val="Provisions2"/>
    <w:qFormat/>
    <w:rsid w:val="004265B0"/>
    <w:pPr>
      <w:keepNext/>
      <w:keepLines/>
      <w:numPr>
        <w:numId w:val="4"/>
      </w:numPr>
      <w:spacing w:before="360"/>
    </w:pPr>
    <w:rPr>
      <w:rFonts w:asciiTheme="majorHAnsi" w:hAnsiTheme="majorHAnsi"/>
      <w:b/>
      <w:bCs/>
      <w:caps/>
      <w:sz w:val="24"/>
    </w:rPr>
  </w:style>
  <w:style w:type="paragraph" w:customStyle="1" w:styleId="Provisions2">
    <w:name w:val="Provisions 2"/>
    <w:basedOn w:val="Provisions1"/>
    <w:next w:val="Provisions3"/>
    <w:qFormat/>
    <w:rsid w:val="004265B0"/>
    <w:pPr>
      <w:numPr>
        <w:ilvl w:val="1"/>
      </w:numPr>
      <w:spacing w:before="240"/>
    </w:pPr>
    <w:rPr>
      <w:rFonts w:asciiTheme="minorHAnsi" w:hAnsiTheme="minorHAnsi"/>
      <w:caps w:val="0"/>
      <w:sz w:val="21"/>
    </w:rPr>
  </w:style>
  <w:style w:type="paragraph" w:customStyle="1" w:styleId="Provisions3">
    <w:name w:val="Provisions 3"/>
    <w:basedOn w:val="Provisions2"/>
    <w:qFormat/>
    <w:rsid w:val="004265B0"/>
    <w:pPr>
      <w:keepNext w:val="0"/>
      <w:keepLines w:val="0"/>
      <w:numPr>
        <w:ilvl w:val="2"/>
      </w:numPr>
      <w:spacing w:before="120"/>
    </w:pPr>
    <w:rPr>
      <w:b w:val="0"/>
    </w:rPr>
  </w:style>
  <w:style w:type="paragraph" w:customStyle="1" w:styleId="Provisions4">
    <w:name w:val="Provisions 4"/>
    <w:basedOn w:val="Provisions3"/>
    <w:qFormat/>
    <w:rsid w:val="004265B0"/>
    <w:pPr>
      <w:numPr>
        <w:ilvl w:val="3"/>
      </w:numPr>
    </w:pPr>
  </w:style>
  <w:style w:type="paragraph" w:customStyle="1" w:styleId="Provisions5">
    <w:name w:val="Provisions 5"/>
    <w:basedOn w:val="Provisions4"/>
    <w:qFormat/>
    <w:rsid w:val="004265B0"/>
    <w:pPr>
      <w:numPr>
        <w:ilvl w:val="4"/>
      </w:numPr>
    </w:pPr>
  </w:style>
  <w:style w:type="paragraph" w:customStyle="1" w:styleId="Provisionstext">
    <w:name w:val="Provisions text"/>
    <w:basedOn w:val="Normal"/>
    <w:qFormat/>
    <w:rsid w:val="004265B0"/>
    <w:pPr>
      <w:ind w:left="567"/>
    </w:pPr>
  </w:style>
  <w:style w:type="table" w:customStyle="1" w:styleId="GRDCdefault">
    <w:name w:val="GRDCdefault"/>
    <w:basedOn w:val="TableNormal"/>
    <w:uiPriority w:val="99"/>
    <w:qFormat/>
    <w:rsid w:val="004265B0"/>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4265B0"/>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4265B0"/>
    <w:rPr>
      <w:color w:val="808080"/>
    </w:rPr>
  </w:style>
  <w:style w:type="character" w:customStyle="1" w:styleId="FooterChar">
    <w:name w:val="Footer Char"/>
    <w:basedOn w:val="DefaultParagraphFont"/>
    <w:link w:val="Footer"/>
    <w:uiPriority w:val="99"/>
    <w:rsid w:val="004265B0"/>
    <w:rPr>
      <w:rFonts w:ascii="Arial" w:hAnsi="Arial"/>
      <w:noProof/>
      <w:color w:val="auto"/>
      <w:sz w:val="14"/>
    </w:rPr>
  </w:style>
  <w:style w:type="paragraph" w:styleId="TOCHeading">
    <w:name w:val="TOC Heading"/>
    <w:basedOn w:val="Heading1"/>
    <w:next w:val="Normal"/>
    <w:uiPriority w:val="39"/>
    <w:unhideWhenUsed/>
    <w:qFormat/>
    <w:rsid w:val="004265B0"/>
    <w:pPr>
      <w:outlineLvl w:val="9"/>
    </w:pPr>
    <w:rPr>
      <w:rFonts w:eastAsiaTheme="majorEastAsia" w:cstheme="majorBidi"/>
      <w:kern w:val="0"/>
      <w:sz w:val="36"/>
      <w:szCs w:val="32"/>
    </w:rPr>
  </w:style>
  <w:style w:type="character" w:styleId="Strong">
    <w:name w:val="Strong"/>
    <w:basedOn w:val="DefaultParagraphFont"/>
    <w:uiPriority w:val="22"/>
    <w:qFormat/>
    <w:rsid w:val="004265B0"/>
    <w:rPr>
      <w:b/>
      <w:bCs/>
    </w:rPr>
  </w:style>
  <w:style w:type="paragraph" w:customStyle="1" w:styleId="Listalpha">
    <w:name w:val="List alpha"/>
    <w:basedOn w:val="Normal"/>
    <w:qFormat/>
    <w:rsid w:val="004265B0"/>
    <w:pPr>
      <w:numPr>
        <w:numId w:val="5"/>
      </w:numPr>
      <w:spacing w:before="120"/>
      <w:ind w:left="850" w:hanging="425"/>
    </w:pPr>
  </w:style>
  <w:style w:type="paragraph" w:customStyle="1" w:styleId="Small">
    <w:name w:val="Small"/>
    <w:basedOn w:val="Normal"/>
    <w:qFormat/>
    <w:rsid w:val="004265B0"/>
    <w:pPr>
      <w:spacing w:before="120" w:line="240" w:lineRule="auto"/>
    </w:pPr>
    <w:rPr>
      <w:sz w:val="16"/>
      <w:szCs w:val="16"/>
    </w:rPr>
  </w:style>
  <w:style w:type="character" w:customStyle="1" w:styleId="Instructions">
    <w:name w:val="Instructions"/>
    <w:basedOn w:val="DefaultParagraphFont"/>
    <w:uiPriority w:val="1"/>
    <w:qFormat/>
    <w:rsid w:val="004265B0"/>
    <w:rPr>
      <w:color w:val="984806"/>
    </w:rPr>
  </w:style>
  <w:style w:type="paragraph" w:styleId="NoSpacing">
    <w:name w:val="No Spacing"/>
    <w:link w:val="NoSpacingChar"/>
    <w:uiPriority w:val="1"/>
    <w:qFormat/>
    <w:rsid w:val="004265B0"/>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4265B0"/>
    <w:rPr>
      <w:rFonts w:eastAsiaTheme="minorEastAsia" w:cstheme="minorBidi"/>
      <w:color w:val="auto"/>
    </w:rPr>
  </w:style>
  <w:style w:type="paragraph" w:styleId="Caption">
    <w:name w:val="caption"/>
    <w:basedOn w:val="Normal"/>
    <w:next w:val="Normal"/>
    <w:qFormat/>
    <w:rsid w:val="004265B0"/>
    <w:pPr>
      <w:spacing w:after="60" w:line="240" w:lineRule="auto"/>
    </w:pPr>
    <w:rPr>
      <w:b/>
      <w:iCs/>
      <w:color w:val="595959" w:themeColor="text1" w:themeTint="A6"/>
      <w:sz w:val="20"/>
      <w:szCs w:val="18"/>
    </w:rPr>
  </w:style>
  <w:style w:type="paragraph" w:styleId="ListParagraph">
    <w:name w:val="List Paragraph"/>
    <w:aliases w:val="Bullet"/>
    <w:basedOn w:val="ListBullet1"/>
    <w:link w:val="ListParagraphChar"/>
    <w:uiPriority w:val="34"/>
    <w:qFormat/>
    <w:rsid w:val="004265B0"/>
    <w:pPr>
      <w:ind w:left="720"/>
      <w:contextualSpacing/>
    </w:pPr>
  </w:style>
  <w:style w:type="paragraph" w:styleId="FootnoteText">
    <w:name w:val="footnote text"/>
    <w:basedOn w:val="Normal"/>
    <w:link w:val="FootnoteTextChar"/>
    <w:uiPriority w:val="99"/>
    <w:semiHidden/>
    <w:unhideWhenUsed/>
    <w:rsid w:val="004265B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265B0"/>
    <w:rPr>
      <w:sz w:val="20"/>
      <w:szCs w:val="20"/>
    </w:rPr>
  </w:style>
  <w:style w:type="character" w:styleId="FootnoteReference">
    <w:name w:val="footnote reference"/>
    <w:basedOn w:val="DefaultParagraphFont"/>
    <w:uiPriority w:val="99"/>
    <w:semiHidden/>
    <w:unhideWhenUsed/>
    <w:rsid w:val="004265B0"/>
    <w:rPr>
      <w:vertAlign w:val="superscript"/>
    </w:rPr>
  </w:style>
  <w:style w:type="paragraph" w:customStyle="1" w:styleId="Listmultilevel1">
    <w:name w:val="List multilevel 1"/>
    <w:basedOn w:val="Normal"/>
    <w:qFormat/>
    <w:rsid w:val="004265B0"/>
    <w:pPr>
      <w:numPr>
        <w:numId w:val="8"/>
      </w:numPr>
      <w:spacing w:before="120"/>
    </w:pPr>
  </w:style>
  <w:style w:type="paragraph" w:customStyle="1" w:styleId="Listmultilevel2">
    <w:name w:val="List multilevel 2"/>
    <w:basedOn w:val="Listmultilevel1"/>
    <w:qFormat/>
    <w:rsid w:val="004265B0"/>
    <w:pPr>
      <w:numPr>
        <w:ilvl w:val="1"/>
      </w:numPr>
    </w:pPr>
  </w:style>
  <w:style w:type="paragraph" w:customStyle="1" w:styleId="Listmultilevel5">
    <w:name w:val="List multilevel 5"/>
    <w:basedOn w:val="Listmultilevel4"/>
    <w:qFormat/>
    <w:rsid w:val="004265B0"/>
    <w:pPr>
      <w:numPr>
        <w:ilvl w:val="4"/>
      </w:numPr>
    </w:pPr>
  </w:style>
  <w:style w:type="paragraph" w:customStyle="1" w:styleId="Listmultilevel4">
    <w:name w:val="List multilevel 4"/>
    <w:basedOn w:val="Listmultilevel3"/>
    <w:qFormat/>
    <w:rsid w:val="004265B0"/>
    <w:pPr>
      <w:numPr>
        <w:ilvl w:val="3"/>
      </w:numPr>
    </w:pPr>
  </w:style>
  <w:style w:type="paragraph" w:customStyle="1" w:styleId="Listmultilevel3">
    <w:name w:val="List multilevel 3"/>
    <w:basedOn w:val="Listmultilevel2"/>
    <w:qFormat/>
    <w:rsid w:val="004265B0"/>
    <w:pPr>
      <w:numPr>
        <w:ilvl w:val="2"/>
      </w:numPr>
    </w:pPr>
  </w:style>
  <w:style w:type="paragraph" w:customStyle="1" w:styleId="Provisions6">
    <w:name w:val="Provisions 6"/>
    <w:basedOn w:val="Provisions5"/>
    <w:qFormat/>
    <w:rsid w:val="004265B0"/>
    <w:pPr>
      <w:numPr>
        <w:ilvl w:val="5"/>
      </w:numPr>
    </w:pPr>
  </w:style>
  <w:style w:type="character" w:customStyle="1" w:styleId="Heading2Char">
    <w:name w:val="Heading 2 Char"/>
    <w:basedOn w:val="DefaultParagraphFont"/>
    <w:link w:val="Heading2"/>
    <w:rsid w:val="00FA1A76"/>
    <w:rPr>
      <w:rFonts w:asciiTheme="majorHAnsi" w:hAnsiTheme="majorHAnsi"/>
      <w:b/>
      <w:color w:val="007945" w:themeColor="text2"/>
      <w:kern w:val="28"/>
      <w:sz w:val="32"/>
      <w:szCs w:val="32"/>
    </w:rPr>
  </w:style>
  <w:style w:type="character" w:styleId="UnresolvedMention">
    <w:name w:val="Unresolved Mention"/>
    <w:basedOn w:val="DefaultParagraphFont"/>
    <w:uiPriority w:val="99"/>
    <w:semiHidden/>
    <w:unhideWhenUsed/>
    <w:rsid w:val="00D45518"/>
    <w:rPr>
      <w:color w:val="605E5C"/>
      <w:shd w:val="clear" w:color="auto" w:fill="E1DFDD"/>
    </w:rPr>
  </w:style>
  <w:style w:type="character" w:styleId="CommentReference">
    <w:name w:val="annotation reference"/>
    <w:basedOn w:val="DefaultParagraphFont"/>
    <w:uiPriority w:val="99"/>
    <w:semiHidden/>
    <w:unhideWhenUsed/>
    <w:rsid w:val="00B21CAB"/>
    <w:rPr>
      <w:sz w:val="16"/>
      <w:szCs w:val="16"/>
    </w:rPr>
  </w:style>
  <w:style w:type="paragraph" w:styleId="CommentText">
    <w:name w:val="annotation text"/>
    <w:basedOn w:val="Normal"/>
    <w:link w:val="CommentTextChar"/>
    <w:uiPriority w:val="99"/>
    <w:unhideWhenUsed/>
    <w:rsid w:val="00B21CAB"/>
    <w:pPr>
      <w:spacing w:line="240" w:lineRule="auto"/>
    </w:pPr>
    <w:rPr>
      <w:sz w:val="20"/>
      <w:szCs w:val="20"/>
    </w:rPr>
  </w:style>
  <w:style w:type="character" w:customStyle="1" w:styleId="CommentTextChar">
    <w:name w:val="Comment Text Char"/>
    <w:basedOn w:val="DefaultParagraphFont"/>
    <w:link w:val="CommentText"/>
    <w:uiPriority w:val="99"/>
    <w:rsid w:val="00B21CAB"/>
    <w:rPr>
      <w:sz w:val="20"/>
      <w:szCs w:val="20"/>
    </w:rPr>
  </w:style>
  <w:style w:type="paragraph" w:styleId="CommentSubject">
    <w:name w:val="annotation subject"/>
    <w:basedOn w:val="CommentText"/>
    <w:next w:val="CommentText"/>
    <w:link w:val="CommentSubjectChar"/>
    <w:uiPriority w:val="99"/>
    <w:semiHidden/>
    <w:unhideWhenUsed/>
    <w:rsid w:val="00B21CAB"/>
    <w:rPr>
      <w:b/>
      <w:bCs/>
    </w:rPr>
  </w:style>
  <w:style w:type="character" w:customStyle="1" w:styleId="CommentSubjectChar">
    <w:name w:val="Comment Subject Char"/>
    <w:basedOn w:val="CommentTextChar"/>
    <w:link w:val="CommentSubject"/>
    <w:uiPriority w:val="99"/>
    <w:semiHidden/>
    <w:rsid w:val="00B21CAB"/>
    <w:rPr>
      <w:b/>
      <w:bCs/>
      <w:sz w:val="20"/>
      <w:szCs w:val="20"/>
    </w:rPr>
  </w:style>
  <w:style w:type="paragraph" w:styleId="Revision">
    <w:name w:val="Revision"/>
    <w:hidden/>
    <w:uiPriority w:val="99"/>
    <w:semiHidden/>
    <w:rsid w:val="003F02BE"/>
    <w:pPr>
      <w:spacing w:before="0" w:after="0" w:line="240" w:lineRule="auto"/>
    </w:pPr>
  </w:style>
  <w:style w:type="character" w:customStyle="1" w:styleId="IMSData">
    <w:name w:val="IMS Data"/>
    <w:basedOn w:val="FollowedHyperlink"/>
    <w:uiPriority w:val="1"/>
    <w:qFormat/>
    <w:rsid w:val="000A73EB"/>
    <w:rPr>
      <w:rFonts w:asciiTheme="minorHAnsi" w:hAnsiTheme="minorHAnsi"/>
      <w:color w:val="0070C0"/>
      <w:sz w:val="21"/>
      <w:u w:val="none"/>
    </w:rPr>
  </w:style>
  <w:style w:type="character" w:customStyle="1" w:styleId="normaltextrun">
    <w:name w:val="normaltextrun"/>
    <w:basedOn w:val="DefaultParagraphFont"/>
    <w:rsid w:val="00C24779"/>
  </w:style>
  <w:style w:type="character" w:customStyle="1" w:styleId="contextualspellingandgrammarerror">
    <w:name w:val="contextualspellingandgrammarerror"/>
    <w:basedOn w:val="DefaultParagraphFont"/>
    <w:rsid w:val="00C24779"/>
  </w:style>
  <w:style w:type="paragraph" w:customStyle="1" w:styleId="Default">
    <w:name w:val="Default"/>
    <w:rsid w:val="00A365CB"/>
    <w:pPr>
      <w:autoSpaceDE w:val="0"/>
      <w:autoSpaceDN w:val="0"/>
      <w:adjustRightInd w:val="0"/>
      <w:spacing w:before="0" w:after="0" w:line="240" w:lineRule="auto"/>
    </w:pPr>
    <w:rPr>
      <w:rFonts w:ascii="Tahoma" w:hAnsi="Tahoma" w:cs="Tahoma"/>
      <w:color w:val="000000"/>
      <w:sz w:val="24"/>
      <w:szCs w:val="24"/>
    </w:rPr>
  </w:style>
  <w:style w:type="character" w:customStyle="1" w:styleId="ListParagraphChar">
    <w:name w:val="List Paragraph Char"/>
    <w:aliases w:val="Bullet Char"/>
    <w:basedOn w:val="DefaultParagraphFont"/>
    <w:link w:val="ListParagraph"/>
    <w:uiPriority w:val="34"/>
    <w:locked/>
    <w:rsid w:val="007D7FA2"/>
  </w:style>
  <w:style w:type="paragraph" w:styleId="NormalWeb">
    <w:name w:val="Normal (Web)"/>
    <w:basedOn w:val="Normal"/>
    <w:uiPriority w:val="99"/>
    <w:unhideWhenUsed/>
    <w:rsid w:val="003147A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37582F"/>
    <w:rPr>
      <w:i/>
      <w:iCs/>
    </w:rPr>
  </w:style>
  <w:style w:type="character" w:customStyle="1" w:styleId="Heading5Char">
    <w:name w:val="Heading 5 Char"/>
    <w:basedOn w:val="DefaultParagraphFont"/>
    <w:link w:val="Heading5"/>
    <w:rsid w:val="00BA5001"/>
    <w:rPr>
      <w:rFonts w:asciiTheme="majorHAnsi" w:hAnsiTheme="majorHAnsi"/>
      <w:i/>
      <w:iCs/>
      <w:color w:val="272727"/>
      <w:kern w:val="28"/>
      <w:sz w:val="22"/>
      <w:szCs w:val="18"/>
    </w:rPr>
  </w:style>
  <w:style w:type="paragraph" w:customStyle="1" w:styleId="Footer2">
    <w:name w:val="Footer 2"/>
    <w:basedOn w:val="Footer"/>
    <w:link w:val="Footer2Char"/>
    <w:uiPriority w:val="99"/>
    <w:qFormat/>
    <w:rsid w:val="004265B0"/>
    <w:pPr>
      <w:spacing w:before="240"/>
    </w:pPr>
    <w:rPr>
      <w:b/>
    </w:rPr>
  </w:style>
  <w:style w:type="character" w:customStyle="1" w:styleId="UnresolvedMention1">
    <w:name w:val="Unresolved Mention1"/>
    <w:basedOn w:val="DefaultParagraphFont"/>
    <w:uiPriority w:val="99"/>
    <w:semiHidden/>
    <w:unhideWhenUsed/>
    <w:rsid w:val="004265B0"/>
    <w:rPr>
      <w:color w:val="605E5C"/>
      <w:shd w:val="clear" w:color="auto" w:fill="E1DFDD"/>
    </w:rPr>
  </w:style>
  <w:style w:type="character" w:customStyle="1" w:styleId="Footer2Char">
    <w:name w:val="Footer 2 Char"/>
    <w:basedOn w:val="FooterChar"/>
    <w:link w:val="Footer2"/>
    <w:uiPriority w:val="99"/>
    <w:rsid w:val="004265B0"/>
    <w:rPr>
      <w:rFonts w:ascii="Arial" w:hAnsi="Arial"/>
      <w:b/>
      <w:noProof/>
      <w:color w:val="auto"/>
      <w:sz w:val="14"/>
    </w:rPr>
  </w:style>
  <w:style w:type="paragraph" w:customStyle="1" w:styleId="IMOHeading3">
    <w:name w:val="IMO Heading 3"/>
    <w:qFormat/>
    <w:rsid w:val="00FC2239"/>
    <w:rPr>
      <w:rFonts w:asciiTheme="majorHAnsi" w:hAnsiTheme="majorHAnsi"/>
      <w:b/>
      <w:color w:val="595959" w:themeColor="text1" w:themeTint="A6"/>
      <w:kern w:val="28"/>
      <w:sz w:val="28"/>
      <w:szCs w:val="28"/>
    </w:rPr>
  </w:style>
  <w:style w:type="character" w:customStyle="1" w:styleId="Heading1Char">
    <w:name w:val="Heading 1 Char"/>
    <w:basedOn w:val="DefaultParagraphFont"/>
    <w:link w:val="Heading1"/>
    <w:rsid w:val="00E34330"/>
    <w:rPr>
      <w:rFonts w:asciiTheme="majorHAnsi" w:hAnsiTheme="majorHAnsi"/>
      <w:b/>
      <w:color w:val="007945" w:themeColor="text2"/>
      <w:kern w:val="28"/>
      <w:sz w:val="40"/>
      <w:szCs w:val="40"/>
    </w:rPr>
  </w:style>
  <w:style w:type="paragraph" w:customStyle="1" w:styleId="IMOHeading2">
    <w:name w:val="IMO Heading 2"/>
    <w:link w:val="IMOHeading2Char"/>
    <w:qFormat/>
    <w:rsid w:val="00C3596C"/>
    <w:pPr>
      <w:spacing w:after="240"/>
    </w:pPr>
    <w:rPr>
      <w:rFonts w:ascii="Proxima Nova" w:hAnsi="Proxima Nova"/>
      <w:b/>
      <w:color w:val="404040" w:themeColor="text1" w:themeTint="BF"/>
      <w:kern w:val="28"/>
      <w:sz w:val="32"/>
      <w:szCs w:val="24"/>
    </w:rPr>
  </w:style>
  <w:style w:type="character" w:customStyle="1" w:styleId="IMOHeading2Char">
    <w:name w:val="IMO Heading 2 Char"/>
    <w:basedOn w:val="DefaultParagraphFont"/>
    <w:link w:val="IMOHeading2"/>
    <w:rsid w:val="00C3596C"/>
    <w:rPr>
      <w:rFonts w:ascii="Proxima Nova" w:hAnsi="Proxima Nova"/>
      <w:b/>
      <w:color w:val="404040" w:themeColor="text1" w:themeTint="BF"/>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6">
      <w:bodyDiv w:val="1"/>
      <w:marLeft w:val="0"/>
      <w:marRight w:val="0"/>
      <w:marTop w:val="0"/>
      <w:marBottom w:val="0"/>
      <w:divBdr>
        <w:top w:val="none" w:sz="0" w:space="0" w:color="auto"/>
        <w:left w:val="none" w:sz="0" w:space="0" w:color="auto"/>
        <w:bottom w:val="none" w:sz="0" w:space="0" w:color="auto"/>
        <w:right w:val="none" w:sz="0" w:space="0" w:color="auto"/>
      </w:divBdr>
    </w:div>
    <w:div w:id="133764193">
      <w:bodyDiv w:val="1"/>
      <w:marLeft w:val="0"/>
      <w:marRight w:val="0"/>
      <w:marTop w:val="0"/>
      <w:marBottom w:val="0"/>
      <w:divBdr>
        <w:top w:val="none" w:sz="0" w:space="0" w:color="auto"/>
        <w:left w:val="none" w:sz="0" w:space="0" w:color="auto"/>
        <w:bottom w:val="none" w:sz="0" w:space="0" w:color="auto"/>
        <w:right w:val="none" w:sz="0" w:space="0" w:color="auto"/>
      </w:divBdr>
    </w:div>
    <w:div w:id="182207216">
      <w:bodyDiv w:val="1"/>
      <w:marLeft w:val="0"/>
      <w:marRight w:val="0"/>
      <w:marTop w:val="0"/>
      <w:marBottom w:val="0"/>
      <w:divBdr>
        <w:top w:val="none" w:sz="0" w:space="0" w:color="auto"/>
        <w:left w:val="none" w:sz="0" w:space="0" w:color="auto"/>
        <w:bottom w:val="none" w:sz="0" w:space="0" w:color="auto"/>
        <w:right w:val="none" w:sz="0" w:space="0" w:color="auto"/>
      </w:divBdr>
    </w:div>
    <w:div w:id="211235068">
      <w:bodyDiv w:val="1"/>
      <w:marLeft w:val="0"/>
      <w:marRight w:val="0"/>
      <w:marTop w:val="0"/>
      <w:marBottom w:val="0"/>
      <w:divBdr>
        <w:top w:val="none" w:sz="0" w:space="0" w:color="auto"/>
        <w:left w:val="none" w:sz="0" w:space="0" w:color="auto"/>
        <w:bottom w:val="none" w:sz="0" w:space="0" w:color="auto"/>
        <w:right w:val="none" w:sz="0" w:space="0" w:color="auto"/>
      </w:divBdr>
    </w:div>
    <w:div w:id="252711890">
      <w:bodyDiv w:val="1"/>
      <w:marLeft w:val="0"/>
      <w:marRight w:val="0"/>
      <w:marTop w:val="0"/>
      <w:marBottom w:val="0"/>
      <w:divBdr>
        <w:top w:val="none" w:sz="0" w:space="0" w:color="auto"/>
        <w:left w:val="none" w:sz="0" w:space="0" w:color="auto"/>
        <w:bottom w:val="none" w:sz="0" w:space="0" w:color="auto"/>
        <w:right w:val="none" w:sz="0" w:space="0" w:color="auto"/>
      </w:divBdr>
    </w:div>
    <w:div w:id="289291730">
      <w:bodyDiv w:val="1"/>
      <w:marLeft w:val="0"/>
      <w:marRight w:val="0"/>
      <w:marTop w:val="0"/>
      <w:marBottom w:val="0"/>
      <w:divBdr>
        <w:top w:val="none" w:sz="0" w:space="0" w:color="auto"/>
        <w:left w:val="none" w:sz="0" w:space="0" w:color="auto"/>
        <w:bottom w:val="none" w:sz="0" w:space="0" w:color="auto"/>
        <w:right w:val="none" w:sz="0" w:space="0" w:color="auto"/>
      </w:divBdr>
    </w:div>
    <w:div w:id="309871702">
      <w:bodyDiv w:val="1"/>
      <w:marLeft w:val="0"/>
      <w:marRight w:val="0"/>
      <w:marTop w:val="0"/>
      <w:marBottom w:val="0"/>
      <w:divBdr>
        <w:top w:val="none" w:sz="0" w:space="0" w:color="auto"/>
        <w:left w:val="none" w:sz="0" w:space="0" w:color="auto"/>
        <w:bottom w:val="none" w:sz="0" w:space="0" w:color="auto"/>
        <w:right w:val="none" w:sz="0" w:space="0" w:color="auto"/>
      </w:divBdr>
      <w:divsChild>
        <w:div w:id="611479507">
          <w:marLeft w:val="0"/>
          <w:marRight w:val="0"/>
          <w:marTop w:val="0"/>
          <w:marBottom w:val="0"/>
          <w:divBdr>
            <w:top w:val="none" w:sz="0" w:space="0" w:color="auto"/>
            <w:left w:val="none" w:sz="0" w:space="0" w:color="auto"/>
            <w:bottom w:val="none" w:sz="0" w:space="0" w:color="auto"/>
            <w:right w:val="none" w:sz="0" w:space="0" w:color="auto"/>
          </w:divBdr>
          <w:divsChild>
            <w:div w:id="1187449127">
              <w:marLeft w:val="0"/>
              <w:marRight w:val="0"/>
              <w:marTop w:val="0"/>
              <w:marBottom w:val="0"/>
              <w:divBdr>
                <w:top w:val="none" w:sz="0" w:space="0" w:color="auto"/>
                <w:left w:val="none" w:sz="0" w:space="0" w:color="auto"/>
                <w:bottom w:val="none" w:sz="0" w:space="0" w:color="auto"/>
                <w:right w:val="none" w:sz="0" w:space="0" w:color="auto"/>
              </w:divBdr>
              <w:divsChild>
                <w:div w:id="1487822453">
                  <w:marLeft w:val="0"/>
                  <w:marRight w:val="0"/>
                  <w:marTop w:val="0"/>
                  <w:marBottom w:val="0"/>
                  <w:divBdr>
                    <w:top w:val="none" w:sz="0" w:space="0" w:color="auto"/>
                    <w:left w:val="none" w:sz="0" w:space="0" w:color="auto"/>
                    <w:bottom w:val="none" w:sz="0" w:space="0" w:color="auto"/>
                    <w:right w:val="none" w:sz="0" w:space="0" w:color="auto"/>
                  </w:divBdr>
                  <w:divsChild>
                    <w:div w:id="1837114926">
                      <w:marLeft w:val="0"/>
                      <w:marRight w:val="0"/>
                      <w:marTop w:val="0"/>
                      <w:marBottom w:val="0"/>
                      <w:divBdr>
                        <w:top w:val="none" w:sz="0" w:space="0" w:color="auto"/>
                        <w:left w:val="none" w:sz="0" w:space="0" w:color="auto"/>
                        <w:bottom w:val="none" w:sz="0" w:space="0" w:color="auto"/>
                        <w:right w:val="none" w:sz="0" w:space="0" w:color="auto"/>
                      </w:divBdr>
                      <w:divsChild>
                        <w:div w:id="907768482">
                          <w:marLeft w:val="0"/>
                          <w:marRight w:val="0"/>
                          <w:marTop w:val="0"/>
                          <w:marBottom w:val="0"/>
                          <w:divBdr>
                            <w:top w:val="none" w:sz="0" w:space="0" w:color="auto"/>
                            <w:left w:val="none" w:sz="0" w:space="0" w:color="auto"/>
                            <w:bottom w:val="none" w:sz="0" w:space="0" w:color="auto"/>
                            <w:right w:val="none" w:sz="0" w:space="0" w:color="auto"/>
                          </w:divBdr>
                          <w:divsChild>
                            <w:div w:id="374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7004">
      <w:bodyDiv w:val="1"/>
      <w:marLeft w:val="0"/>
      <w:marRight w:val="0"/>
      <w:marTop w:val="0"/>
      <w:marBottom w:val="0"/>
      <w:divBdr>
        <w:top w:val="none" w:sz="0" w:space="0" w:color="auto"/>
        <w:left w:val="none" w:sz="0" w:space="0" w:color="auto"/>
        <w:bottom w:val="none" w:sz="0" w:space="0" w:color="auto"/>
        <w:right w:val="none" w:sz="0" w:space="0" w:color="auto"/>
      </w:divBdr>
    </w:div>
    <w:div w:id="379940299">
      <w:bodyDiv w:val="1"/>
      <w:marLeft w:val="0"/>
      <w:marRight w:val="0"/>
      <w:marTop w:val="0"/>
      <w:marBottom w:val="0"/>
      <w:divBdr>
        <w:top w:val="none" w:sz="0" w:space="0" w:color="auto"/>
        <w:left w:val="none" w:sz="0" w:space="0" w:color="auto"/>
        <w:bottom w:val="none" w:sz="0" w:space="0" w:color="auto"/>
        <w:right w:val="none" w:sz="0" w:space="0" w:color="auto"/>
      </w:divBdr>
    </w:div>
    <w:div w:id="426577393">
      <w:bodyDiv w:val="1"/>
      <w:marLeft w:val="0"/>
      <w:marRight w:val="0"/>
      <w:marTop w:val="0"/>
      <w:marBottom w:val="0"/>
      <w:divBdr>
        <w:top w:val="none" w:sz="0" w:space="0" w:color="auto"/>
        <w:left w:val="none" w:sz="0" w:space="0" w:color="auto"/>
        <w:bottom w:val="none" w:sz="0" w:space="0" w:color="auto"/>
        <w:right w:val="none" w:sz="0" w:space="0" w:color="auto"/>
      </w:divBdr>
    </w:div>
    <w:div w:id="598024272">
      <w:bodyDiv w:val="1"/>
      <w:marLeft w:val="0"/>
      <w:marRight w:val="0"/>
      <w:marTop w:val="0"/>
      <w:marBottom w:val="0"/>
      <w:divBdr>
        <w:top w:val="none" w:sz="0" w:space="0" w:color="auto"/>
        <w:left w:val="none" w:sz="0" w:space="0" w:color="auto"/>
        <w:bottom w:val="none" w:sz="0" w:space="0" w:color="auto"/>
        <w:right w:val="none" w:sz="0" w:space="0" w:color="auto"/>
      </w:divBdr>
    </w:div>
    <w:div w:id="72255637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
    <w:div w:id="1210873803">
      <w:bodyDiv w:val="1"/>
      <w:marLeft w:val="0"/>
      <w:marRight w:val="0"/>
      <w:marTop w:val="0"/>
      <w:marBottom w:val="0"/>
      <w:divBdr>
        <w:top w:val="none" w:sz="0" w:space="0" w:color="auto"/>
        <w:left w:val="none" w:sz="0" w:space="0" w:color="auto"/>
        <w:bottom w:val="none" w:sz="0" w:space="0" w:color="auto"/>
        <w:right w:val="none" w:sz="0" w:space="0" w:color="auto"/>
      </w:divBdr>
    </w:div>
    <w:div w:id="1233589484">
      <w:bodyDiv w:val="1"/>
      <w:marLeft w:val="0"/>
      <w:marRight w:val="0"/>
      <w:marTop w:val="0"/>
      <w:marBottom w:val="0"/>
      <w:divBdr>
        <w:top w:val="none" w:sz="0" w:space="0" w:color="auto"/>
        <w:left w:val="none" w:sz="0" w:space="0" w:color="auto"/>
        <w:bottom w:val="none" w:sz="0" w:space="0" w:color="auto"/>
        <w:right w:val="none" w:sz="0" w:space="0" w:color="auto"/>
      </w:divBdr>
    </w:div>
    <w:div w:id="1343510040">
      <w:bodyDiv w:val="1"/>
      <w:marLeft w:val="0"/>
      <w:marRight w:val="0"/>
      <w:marTop w:val="0"/>
      <w:marBottom w:val="0"/>
      <w:divBdr>
        <w:top w:val="none" w:sz="0" w:space="0" w:color="auto"/>
        <w:left w:val="none" w:sz="0" w:space="0" w:color="auto"/>
        <w:bottom w:val="none" w:sz="0" w:space="0" w:color="auto"/>
        <w:right w:val="none" w:sz="0" w:space="0" w:color="auto"/>
      </w:divBdr>
    </w:div>
    <w:div w:id="1554192868">
      <w:bodyDiv w:val="1"/>
      <w:marLeft w:val="0"/>
      <w:marRight w:val="0"/>
      <w:marTop w:val="0"/>
      <w:marBottom w:val="0"/>
      <w:divBdr>
        <w:top w:val="none" w:sz="0" w:space="0" w:color="auto"/>
        <w:left w:val="none" w:sz="0" w:space="0" w:color="auto"/>
        <w:bottom w:val="none" w:sz="0" w:space="0" w:color="auto"/>
        <w:right w:val="none" w:sz="0" w:space="0" w:color="auto"/>
      </w:divBdr>
    </w:div>
    <w:div w:id="1879276772">
      <w:bodyDiv w:val="1"/>
      <w:marLeft w:val="0"/>
      <w:marRight w:val="0"/>
      <w:marTop w:val="0"/>
      <w:marBottom w:val="0"/>
      <w:divBdr>
        <w:top w:val="none" w:sz="0" w:space="0" w:color="auto"/>
        <w:left w:val="none" w:sz="0" w:space="0" w:color="auto"/>
        <w:bottom w:val="none" w:sz="0" w:space="0" w:color="auto"/>
        <w:right w:val="none" w:sz="0" w:space="0" w:color="auto"/>
      </w:divBdr>
    </w:div>
    <w:div w:id="1879387906">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deplan.grdc.com.au/__data/assets/pdf_file/0038/588971/rdandeplan-2023-28-final-digital.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j\AppData\Roaming\Microsoft\Templates\GRDC%20Master%20Template.dotm" TargetMode="External"/></Relationship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nvestmentArea1 xmlns="2ea666f5-1e43-4f70-9324-1cf27b71dece" xsi:nil="true"/>
    <Pathway xmlns="2ea666f5-1e43-4f70-9324-1cf27b71dece" xsi:nil="true"/>
    <kcbcc5cfc2f54488a61f3385e9e5e2de xmlns="2ea666f5-1e43-4f70-9324-1cf27b71dece" xsi:nil="true"/>
    <KeyInvestmentTarget xmlns="5da69035-b53e-49a0-a7b4-2400612e98b6" xsi:nil="true"/>
    <IdeaID xmlns="2ea666f5-1e43-4f70-9324-1cf27b71dece" xsi:nil="true"/>
    <Approach xmlns="5da69035-b53e-49a0-a7b4-2400612e98b6" xsi:nil="true"/>
    <TimeToDelivery xmlns="2ea666f5-1e43-4f70-9324-1cf27b71dece" xsi:nil="true"/>
    <ResearchType xmlns="2ea666f5-1e43-4f70-9324-1cf27b71dece" xsi:nil="true"/>
    <ScienceandResearchPriority xmlns="5da69035-b53e-49a0-a7b4-2400612e98b6" xsi:nil="true"/>
    <CoreFramework xmlns="5da69035-b53e-49a0-a7b4-2400612e98b6" xsi:nil="true"/>
    <RuralRDandEPriority xmlns="5da69035-b53e-49a0-a7b4-2400612e98b6" xsi:nil="true"/>
    <InvestmentManagementRegion xmlns="5da69035-b53e-49a0-a7b4-2400612e98b6" xsi:nil="true"/>
    <m3dca1bbc8c94470a74b89026bc46b04 xmlns="2ea666f5-1e43-4f70-9324-1cf27b71dece">Unspecified Procurement Type|9f010582-6718-47d5-95a1-b76fd5f3a77c</m3dca1bbc8c94470a74b89026bc46b04>
    <InvestmentPurpose xmlns="5da69035-b53e-49a0-a7b4-2400612e98b6" xsi:nil="true"/>
    <TaxCatchAll xmlns="aae75ead-1aaa-4ff1-addc-68b419d5dbac">
      <Value>2</Value>
    </TaxCatchAll>
    <m4efd303159f4787b6f7791925a90fdb xmlns="2ea666f5-1e43-4f70-9324-1cf27b71d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C630F77E4A4E4D9C04DA394785BD8B" ma:contentTypeVersion="17" ma:contentTypeDescription="Create a new document." ma:contentTypeScope="" ma:versionID="f98a38289850c03dac7ead3175c39d20">
  <xsd:schema xmlns:xsd="http://www.w3.org/2001/XMLSchema" xmlns:xs="http://www.w3.org/2001/XMLSchema" xmlns:p="http://schemas.microsoft.com/office/2006/metadata/properties" xmlns:ns2="2ea666f5-1e43-4f70-9324-1cf27b71dece" xmlns:ns3="aae75ead-1aaa-4ff1-addc-68b419d5dbac" xmlns:ns4="5da69035-b53e-49a0-a7b4-2400612e98b6" targetNamespace="http://schemas.microsoft.com/office/2006/metadata/properties" ma:root="true" ma:fieldsID="1807eaf24c3585a67ba4052760091edf" ns2:_="" ns3:_="" ns4:_="">
    <xsd:import namespace="2ea666f5-1e43-4f70-9324-1cf27b71dece"/>
    <xsd:import namespace="aae75ead-1aaa-4ff1-addc-68b419d5dbac"/>
    <xsd:import namespace="5da69035-b53e-49a0-a7b4-2400612e98b6"/>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IdeaID" minOccurs="0"/>
                <xsd:element ref="ns3:TaxCatchAllLabel" minOccurs="0"/>
                <xsd:element ref="ns2:kcbcc5cfc2f54488a61f3385e9e5e2de" minOccurs="0"/>
                <xsd:element ref="ns2:m3dca1bbc8c94470a74b89026bc46b04" minOccurs="0"/>
                <xsd:element ref="ns3:TaxCatchAll" minOccurs="0"/>
                <xsd:element ref="ns4:Approach" minOccurs="0"/>
                <xsd:element ref="ns4:ScienceandResearchPriority" minOccurs="0"/>
                <xsd:element ref="ns4:RuralRDandEPriority" minOccurs="0"/>
                <xsd:element ref="ns4:InvestmentManagementRegion" minOccurs="0"/>
                <xsd:element ref="ns4:CoreFramework" minOccurs="0"/>
                <xsd:element ref="ns4:KeyInvestmentTarget" minOccurs="0"/>
                <xsd:element ref="ns4:InvestmentPurpose" minOccurs="0"/>
                <xsd:element ref="ns2:m4efd303159f4787b6f7791925a90f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8" nillable="true" ma:displayName="Time To Delivery" ma:internalName="TimeToDelivery">
      <xsd:simpleType>
        <xsd:restriction base="dms:Text"/>
      </xsd:simpleType>
    </xsd:element>
    <xsd:element name="InvestmentArea1" ma:index="9" nillable="true" ma:displayName="Investment Area" ma:internalName="InvestmentArea1">
      <xsd:simpleType>
        <xsd:restriction base="dms:Text"/>
      </xsd:simpleType>
    </xsd:element>
    <xsd:element name="ResearchType" ma:index="10" nillable="true" ma:displayName="Research Type" ma:internalName="ResearchType">
      <xsd:simpleType>
        <xsd:restriction base="dms:Text"/>
      </xsd:simpleType>
    </xsd:element>
    <xsd:element name="Pathway" ma:index="11" nillable="true" ma:displayName="Pathway" ma:internalName="Pathway">
      <xsd:simpleType>
        <xsd:restriction base="dms:Text"/>
      </xsd:simpleType>
    </xsd:element>
    <xsd:element name="IdeaID" ma:index="12" nillable="true" ma:displayName="Idea ID" ma:internalName="IdeaID">
      <xsd:simpleType>
        <xsd:restriction base="dms:Text"/>
      </xsd:simpleType>
    </xsd:element>
    <xsd:element name="kcbcc5cfc2f54488a61f3385e9e5e2de" ma:index="14" nillable="true" ma:displayName="GRDCInvestmentLifecycle_0" ma:hidden="true" ma:internalName="kcbcc5cfc2f54488a61f3385e9e5e2de">
      <xsd:simpleType>
        <xsd:restriction base="dms:Note"/>
      </xsd:simpleType>
    </xsd:element>
    <xsd:element name="m3dca1bbc8c94470a74b89026bc46b04" ma:index="15" nillable="true" ma:displayName="ProcurementDocumentType_0" ma:hidden="true" ma:internalName="m3dca1bbc8c94470a74b89026bc46b04">
      <xsd:simpleType>
        <xsd:restriction base="dms:Note"/>
      </xsd:simpleType>
    </xsd:element>
    <xsd:element name="m4efd303159f4787b6f7791925a90fdb" ma:index="24" nillable="true" ma:displayName="ReferenceDocumentType_0" ma:hidden="true" ma:internalName="m4efd303159f4787b6f7791925a90fd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75ead-1aaa-4ff1-addc-68b419d5dbac"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566eaa58-7eff-499d-9b3a-2aa32e308fa1}" ma:internalName="TaxCatchAllLabel" ma:readOnly="true" ma:showField="CatchAllDataLabel" ma:web="aae75ead-1aaa-4ff1-addc-68b419d5dbac">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566eaa58-7eff-499d-9b3a-2aa32e308fa1}" ma:internalName="TaxCatchAll" ma:showField="CatchAllData" ma:web="aae75ead-1aaa-4ff1-addc-68b419d5db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17" nillable="true" ma:displayName="Approach" ma:description="" ma:internalName="Approach">
      <xsd:simpleType>
        <xsd:restriction base="dms:Text"/>
      </xsd:simpleType>
    </xsd:element>
    <xsd:element name="ScienceandResearchPriority" ma:index="18" nillable="true" ma:displayName="Science and Research Priority" ma:description="" ma:internalName="ScienceandResearchPriority">
      <xsd:simpleType>
        <xsd:restriction base="dms:Text"/>
      </xsd:simpleType>
    </xsd:element>
    <xsd:element name="RuralRDandEPriority" ma:index="19" nillable="true" ma:displayName="Rural RD and E Priority" ma:description="" ma:internalName="RuralRDandEPriority">
      <xsd:simpleType>
        <xsd:restriction base="dms:Text"/>
      </xsd:simpleType>
    </xsd:element>
    <xsd:element name="InvestmentManagementRegion" ma:index="20" nillable="true" ma:displayName="Investment Management Region" ma:description="" ma:internalName="InvestmentManagementRegion">
      <xsd:simpleType>
        <xsd:restriction base="dms:Text"/>
      </xsd:simpleType>
    </xsd:element>
    <xsd:element name="CoreFramework" ma:index="21" nillable="true" ma:displayName="Core Framework" ma:description="" ma:internalName="CoreFramework">
      <xsd:simpleType>
        <xsd:restriction base="dms:Text"/>
      </xsd:simpleType>
    </xsd:element>
    <xsd:element name="KeyInvestmentTarget" ma:index="22" nillable="true" ma:displayName="Key Investment Target" ma:description="" ma:internalName="KeyInvestmentTarget">
      <xsd:simpleType>
        <xsd:restriction base="dms:Text"/>
      </xsd:simpleType>
    </xsd:element>
    <xsd:element name="InvestmentPurpose" ma:index="23" nillable="true" ma:displayName="Investment Purpose" ma:description="" ma:internalName="InvestmentPurpo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31FFCB-8AAA-4586-9A08-BA2372011468}">
  <ds:schemaRefs>
    <ds:schemaRef ds:uri="http://purl.org/dc/elements/1.1/"/>
    <ds:schemaRef ds:uri="http://www.w3.org/XML/1998/namespace"/>
    <ds:schemaRef ds:uri="2ea666f5-1e43-4f70-9324-1cf27b71de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da69035-b53e-49a0-a7b4-2400612e98b6"/>
    <ds:schemaRef ds:uri="aae75ead-1aaa-4ff1-addc-68b419d5dbac"/>
    <ds:schemaRef ds:uri="http://purl.org/dc/dcmitype/"/>
  </ds:schemaRefs>
</ds:datastoreItem>
</file>

<file path=customXml/itemProps3.xml><?xml version="1.0" encoding="utf-8"?>
<ds:datastoreItem xmlns:ds="http://schemas.openxmlformats.org/officeDocument/2006/customXml" ds:itemID="{402455C1-8938-46D4-B6C1-34E7D0877268}">
  <ds:schemaRefs>
    <ds:schemaRef ds:uri="http://schemas.microsoft.com/sharepoint/v3/contenttype/forms"/>
  </ds:schemaRefs>
</ds:datastoreItem>
</file>

<file path=customXml/itemProps4.xml><?xml version="1.0" encoding="utf-8"?>
<ds:datastoreItem xmlns:ds="http://schemas.openxmlformats.org/officeDocument/2006/customXml" ds:itemID="{D78DC1A4-10FA-4205-8B08-05F631EBB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aae75ead-1aaa-4ff1-addc-68b419d5dbac"/>
    <ds:schemaRef ds:uri="5da69035-b53e-49a0-a7b4-2400612e9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E5E80-0D96-410B-A797-07F5E214CB65}">
  <ds:schemaRefs>
    <ds:schemaRef ds:uri="http://schemas.openxmlformats.org/officeDocument/2006/bibliography"/>
  </ds:schemaRefs>
</ds:datastoreItem>
</file>

<file path=customXml/itemProps6.xml><?xml version="1.0" encoding="utf-8"?>
<ds:datastoreItem xmlns:ds="http://schemas.openxmlformats.org/officeDocument/2006/customXml" ds:itemID="{A09F1056-BF76-4DBF-9AFA-E0CFD35EEFAF}">
  <ds:schemaRefs>
    <ds:schemaRef ds:uri="https://www.grdc.com.au/DefaultNameSpace"/>
  </ds:schemaRefs>
</ds:datastoreItem>
</file>

<file path=docProps/app.xml><?xml version="1.0" encoding="utf-8"?>
<Properties xmlns="http://schemas.openxmlformats.org/officeDocument/2006/extended-properties" xmlns:vt="http://schemas.openxmlformats.org/officeDocument/2006/docPropsVTypes">
  <Template>GRDC Master Template.dotm</Template>
  <TotalTime>117</TotalTime>
  <Pages>5</Pages>
  <Words>982</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RFT Cover Sheet v4.0 - October 2022</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 Cover Sheet v4.0 - October 2022</dc:title>
  <dc:subject/>
  <dc:creator>Cindy Raikabula</dc:creator>
  <cp:keywords/>
  <dc:description/>
  <cp:lastModifiedBy>Jenny Trang</cp:lastModifiedBy>
  <cp:revision>12</cp:revision>
  <cp:lastPrinted>2003-02-17T12:39:00Z</cp:lastPrinted>
  <dcterms:created xsi:type="dcterms:W3CDTF">2024-12-03T02:50:00Z</dcterms:created>
  <dcterms:modified xsi:type="dcterms:W3CDTF">2024-12-05T04:17:00Z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0x010100DCC630F77E4A4E4D9C04DA394785BD8B</vt:lpwstr>
  </property>
  <property fmtid="{D5CDD505-2E9C-101B-9397-08002B2CF9AE}" pid="3" name="m4efd303159f4787b6f7791925a90fdb">
    <vt:lpwstr>Reference|e5911ab5-44cf-4d34-a48d-3eea73b04931</vt:lpwstr>
  </property>
  <property fmtid="{D5CDD505-2E9C-101B-9397-08002B2CF9AE}" pid="4" name="ProcurementDocumentType">
    <vt:lpwstr>2;#Unspecified Procurement Type|9f010582-6718-47d5-95a1-b76fd5f3a77c</vt:lpwstr>
  </property>
  <property fmtid="{D5CDD505-2E9C-101B-9397-08002B2CF9AE}" pid="5" name="ReferenceDocumentType">
    <vt:lpwstr/>
  </property>
  <property fmtid="{D5CDD505-2E9C-101B-9397-08002B2CF9AE}" pid="6" name="GRDCInvestmentLifecycle">
    <vt:lpwstr/>
  </property>
  <property fmtid="{D5CDD505-2E9C-101B-9397-08002B2CF9AE}" pid="7" name="MediaServiceImageTags">
    <vt:lpwstr/>
  </property>
  <property fmtid="{D5CDD505-2E9C-101B-9397-08002B2CF9AE}" pid="8" name="RiskRatingDeliveryPathway">
    <vt:lpwstr>Low</vt:lpwstr>
  </property>
  <property fmtid="{D5CDD505-2E9C-101B-9397-08002B2CF9AE}" pid="9" name="ProcurementID">
    <vt:lpwstr>PROC-9177135</vt:lpwstr>
  </property>
  <property fmtid="{D5CDD505-2E9C-101B-9397-08002B2CF9AE}" pid="10" name="ProcurementTitle">
    <vt:lpwstr>Proof of Concept Funding</vt:lpwstr>
  </property>
  <property fmtid="{D5CDD505-2E9C-101B-9397-08002B2CF9AE}" pid="11" name="InvestmentProposal">
    <vt:lpwstr>Grains Proof of Concept Funding</vt:lpwstr>
  </property>
  <property fmtid="{D5CDD505-2E9C-101B-9397-08002B2CF9AE}" pid="12" name="RegionofResearchActivity">
    <vt:lpwstr>-</vt:lpwstr>
  </property>
  <property fmtid="{D5CDD505-2E9C-101B-9397-08002B2CF9AE}" pid="13" name="ProcurementMethod">
    <vt:lpwstr>Open</vt:lpwstr>
  </property>
  <property fmtid="{D5CDD505-2E9C-101B-9397-08002B2CF9AE}" pid="14" name="AnticipatedIndustryImpact">
    <vt:lpwstr>-</vt:lpwstr>
  </property>
  <property fmtid="{D5CDD505-2E9C-101B-9397-08002B2CF9AE}" pid="15" name="SharedWithUsers">
    <vt:lpwstr>15;#Fernando Felquer</vt:lpwstr>
  </property>
</Properties>
</file>