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32FA1" w14:textId="242830AC" w:rsidR="009C6C26" w:rsidRPr="009C6C26" w:rsidRDefault="009C6C26" w:rsidP="009C6C26">
      <w:pPr>
        <w:pStyle w:val="Author"/>
        <w:rPr>
          <w:rFonts w:eastAsiaTheme="majorEastAsia"/>
          <w:sz w:val="32"/>
          <w:szCs w:val="32"/>
        </w:rPr>
      </w:pPr>
      <w:r w:rsidRPr="009C6C26">
        <w:rPr>
          <w:rFonts w:eastAsiaTheme="majorEastAsia"/>
          <w:sz w:val="32"/>
          <w:szCs w:val="32"/>
        </w:rPr>
        <w:t xml:space="preserve">Near-infrared spectroscopy for real-time </w:t>
      </w:r>
      <w:r w:rsidR="009C38A0">
        <w:rPr>
          <w:rFonts w:eastAsiaTheme="majorEastAsia"/>
          <w:sz w:val="32"/>
          <w:szCs w:val="32"/>
        </w:rPr>
        <w:t xml:space="preserve">in-field </w:t>
      </w:r>
      <w:r w:rsidRPr="009C6C26">
        <w:rPr>
          <w:rFonts w:eastAsiaTheme="majorEastAsia"/>
          <w:sz w:val="32"/>
          <w:szCs w:val="32"/>
        </w:rPr>
        <w:t>nutrient analysis of fresh plant material</w:t>
      </w:r>
    </w:p>
    <w:p w14:paraId="5936FE31" w14:textId="77777777" w:rsidR="001E244D" w:rsidRPr="001E244D" w:rsidRDefault="001E244D" w:rsidP="001E244D">
      <w:pPr>
        <w:pStyle w:val="Heading2"/>
        <w:rPr>
          <w:rFonts w:eastAsia="Times New Roman" w:cs="Arial"/>
          <w:color w:val="262626" w:themeColor="text1" w:themeTint="D9"/>
          <w:szCs w:val="24"/>
          <w:lang w:eastAsia="en-AU"/>
        </w:rPr>
      </w:pPr>
      <w:r w:rsidRPr="001E244D">
        <w:rPr>
          <w:rFonts w:eastAsia="Times New Roman" w:cs="Arial"/>
          <w:color w:val="262626" w:themeColor="text1" w:themeTint="D9"/>
          <w:szCs w:val="24"/>
          <w:lang w:eastAsia="en-AU"/>
        </w:rPr>
        <w:t>Doug Hamilton</w:t>
      </w:r>
      <w:r w:rsidR="00415B44">
        <w:rPr>
          <w:rFonts w:eastAsia="Times New Roman" w:cs="Arial"/>
          <w:color w:val="262626" w:themeColor="text1" w:themeTint="D9"/>
          <w:szCs w:val="24"/>
          <w:lang w:eastAsia="en-AU"/>
        </w:rPr>
        <w:t>,</w:t>
      </w:r>
      <w:r w:rsidRPr="001E244D">
        <w:rPr>
          <w:rFonts w:eastAsia="Times New Roman" w:cs="Arial"/>
          <w:color w:val="262626" w:themeColor="text1" w:themeTint="D9"/>
          <w:szCs w:val="24"/>
          <w:lang w:eastAsia="en-AU"/>
        </w:rPr>
        <w:t xml:space="preserve"> CSBP Fertilisers </w:t>
      </w:r>
    </w:p>
    <w:p w14:paraId="2DC27B50" w14:textId="541A9F37" w:rsidR="003D0FC7" w:rsidRPr="00C520AF" w:rsidRDefault="003D0FC7" w:rsidP="00EB6201">
      <w:pPr>
        <w:pStyle w:val="Heading2"/>
        <w:rPr>
          <w:rFonts w:cs="Arial"/>
          <w:i/>
          <w:iCs/>
        </w:rPr>
      </w:pPr>
      <w:r w:rsidRPr="00C520AF">
        <w:rPr>
          <w:rFonts w:cs="Arial"/>
        </w:rPr>
        <w:t>Key words</w:t>
      </w:r>
      <w:r w:rsidR="00415B44">
        <w:rPr>
          <w:rFonts w:cs="Arial"/>
        </w:rPr>
        <w:t xml:space="preserve"> </w:t>
      </w:r>
      <w:r w:rsidR="00415B44">
        <w:rPr>
          <w:b w:val="0"/>
        </w:rPr>
        <w:t>n</w:t>
      </w:r>
      <w:r w:rsidR="00EE31E2" w:rsidRPr="00EB6201">
        <w:rPr>
          <w:b w:val="0"/>
        </w:rPr>
        <w:t>ear</w:t>
      </w:r>
      <w:r w:rsidR="00F70303" w:rsidRPr="00EB6201">
        <w:rPr>
          <w:b w:val="0"/>
        </w:rPr>
        <w:t>-i</w:t>
      </w:r>
      <w:r w:rsidR="00EE31E2" w:rsidRPr="00EB6201">
        <w:rPr>
          <w:b w:val="0"/>
        </w:rPr>
        <w:t>nfra</w:t>
      </w:r>
      <w:r w:rsidR="00F70303" w:rsidRPr="00EB6201">
        <w:rPr>
          <w:b w:val="0"/>
        </w:rPr>
        <w:t>r</w:t>
      </w:r>
      <w:r w:rsidR="00EE31E2" w:rsidRPr="00EB6201">
        <w:rPr>
          <w:b w:val="0"/>
        </w:rPr>
        <w:t xml:space="preserve">ed, </w:t>
      </w:r>
      <w:r w:rsidR="00415B44">
        <w:rPr>
          <w:b w:val="0"/>
        </w:rPr>
        <w:t>s</w:t>
      </w:r>
      <w:r w:rsidR="00EE31E2" w:rsidRPr="00EB6201">
        <w:rPr>
          <w:b w:val="0"/>
        </w:rPr>
        <w:t xml:space="preserve">pectroscopy, </w:t>
      </w:r>
      <w:r w:rsidR="00415B44">
        <w:rPr>
          <w:b w:val="0"/>
        </w:rPr>
        <w:t>n</w:t>
      </w:r>
      <w:r w:rsidR="00EE31E2" w:rsidRPr="00EB6201">
        <w:rPr>
          <w:b w:val="0"/>
        </w:rPr>
        <w:t xml:space="preserve">itrogen, </w:t>
      </w:r>
      <w:r w:rsidR="00415B44">
        <w:rPr>
          <w:b w:val="0"/>
        </w:rPr>
        <w:t>c</w:t>
      </w:r>
      <w:r w:rsidR="00EE31E2" w:rsidRPr="00EB6201">
        <w:rPr>
          <w:b w:val="0"/>
        </w:rPr>
        <w:t xml:space="preserve">rop </w:t>
      </w:r>
      <w:r w:rsidR="00415B44">
        <w:rPr>
          <w:b w:val="0"/>
        </w:rPr>
        <w:t>n</w:t>
      </w:r>
      <w:r w:rsidR="00EE31E2" w:rsidRPr="00EB6201">
        <w:rPr>
          <w:b w:val="0"/>
        </w:rPr>
        <w:t>utrition</w:t>
      </w:r>
      <w:r w:rsidR="001E1487">
        <w:rPr>
          <w:b w:val="0"/>
        </w:rPr>
        <w:t xml:space="preserve">, </w:t>
      </w:r>
      <w:r w:rsidR="00415B44">
        <w:rPr>
          <w:b w:val="0"/>
        </w:rPr>
        <w:t>m</w:t>
      </w:r>
      <w:r w:rsidR="00EE31E2" w:rsidRPr="00EB6201">
        <w:rPr>
          <w:b w:val="0"/>
        </w:rPr>
        <w:t xml:space="preserve">achine </w:t>
      </w:r>
      <w:r w:rsidR="00415B44">
        <w:rPr>
          <w:b w:val="0"/>
        </w:rPr>
        <w:t>l</w:t>
      </w:r>
      <w:r w:rsidR="00EE31E2" w:rsidRPr="00EB6201">
        <w:rPr>
          <w:b w:val="0"/>
        </w:rPr>
        <w:t>earning</w:t>
      </w:r>
      <w:r w:rsidRPr="00C520AF">
        <w:rPr>
          <w:rFonts w:cs="Arial"/>
          <w:bCs/>
        </w:rPr>
        <w:br/>
      </w:r>
    </w:p>
    <w:p w14:paraId="190179EA" w14:textId="77777777" w:rsidR="008C6588" w:rsidRPr="00C520AF" w:rsidRDefault="008C6588" w:rsidP="008F2638">
      <w:pPr>
        <w:pStyle w:val="Heading2"/>
        <w:rPr>
          <w:rFonts w:cs="Arial"/>
        </w:rPr>
      </w:pPr>
      <w:r w:rsidRPr="00C520AF">
        <w:rPr>
          <w:rFonts w:cs="Arial"/>
        </w:rPr>
        <w:t xml:space="preserve">Key </w:t>
      </w:r>
      <w:r w:rsidR="000D10A8" w:rsidRPr="00C520AF">
        <w:rPr>
          <w:rFonts w:cs="Arial"/>
        </w:rPr>
        <w:t>m</w:t>
      </w:r>
      <w:r w:rsidRPr="00C520AF">
        <w:rPr>
          <w:rFonts w:cs="Arial"/>
        </w:rPr>
        <w:t>essages</w:t>
      </w:r>
    </w:p>
    <w:p w14:paraId="68AED548" w14:textId="401C70A5" w:rsidR="005D6E55" w:rsidRDefault="005D6E55" w:rsidP="005D6E55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C</w:t>
      </w:r>
      <w:r w:rsidRPr="00487B4B">
        <w:rPr>
          <w:rFonts w:cs="Arial"/>
        </w:rPr>
        <w:t xml:space="preserve">ost </w:t>
      </w:r>
      <w:r>
        <w:rPr>
          <w:rFonts w:cs="Arial"/>
        </w:rPr>
        <w:t xml:space="preserve">effective </w:t>
      </w:r>
      <w:r w:rsidRPr="00487B4B">
        <w:rPr>
          <w:rFonts w:cs="Arial"/>
        </w:rPr>
        <w:t>near-infrared</w:t>
      </w:r>
      <w:r w:rsidR="00CF58A3">
        <w:rPr>
          <w:rFonts w:cs="Arial"/>
        </w:rPr>
        <w:t xml:space="preserve"> </w:t>
      </w:r>
      <w:r w:rsidRPr="00487B4B">
        <w:rPr>
          <w:rFonts w:cs="Arial"/>
        </w:rPr>
        <w:t xml:space="preserve">spectrometer </w:t>
      </w:r>
      <w:r w:rsidR="00583D0F">
        <w:rPr>
          <w:rFonts w:cs="Arial"/>
        </w:rPr>
        <w:t xml:space="preserve">(NIRS) </w:t>
      </w:r>
      <w:r w:rsidRPr="00487B4B">
        <w:rPr>
          <w:rFonts w:cs="Arial"/>
        </w:rPr>
        <w:t>hardware show</w:t>
      </w:r>
      <w:r>
        <w:rPr>
          <w:rFonts w:cs="Arial"/>
        </w:rPr>
        <w:t>s</w:t>
      </w:r>
      <w:r w:rsidRPr="00487B4B">
        <w:rPr>
          <w:rFonts w:cs="Arial"/>
        </w:rPr>
        <w:t xml:space="preserve"> strong potential for in-field</w:t>
      </w:r>
      <w:r w:rsidR="00415B44">
        <w:rPr>
          <w:rFonts w:cs="Arial"/>
        </w:rPr>
        <w:t>,</w:t>
      </w:r>
      <w:r w:rsidRPr="00487B4B">
        <w:rPr>
          <w:rFonts w:cs="Arial"/>
        </w:rPr>
        <w:t xml:space="preserve"> real-time estimation of total nitrogen</w:t>
      </w:r>
      <w:r w:rsidR="00B428A7">
        <w:rPr>
          <w:rFonts w:cs="Arial"/>
        </w:rPr>
        <w:t xml:space="preserve"> </w:t>
      </w:r>
      <w:r w:rsidR="00CF58A3">
        <w:rPr>
          <w:rFonts w:cs="Arial"/>
        </w:rPr>
        <w:t xml:space="preserve">(N) </w:t>
      </w:r>
      <w:r w:rsidRPr="00487B4B">
        <w:rPr>
          <w:rFonts w:cs="Arial"/>
        </w:rPr>
        <w:t>content</w:t>
      </w:r>
      <w:r>
        <w:rPr>
          <w:rFonts w:cs="Arial"/>
        </w:rPr>
        <w:t xml:space="preserve"> for wheat and barley.</w:t>
      </w:r>
    </w:p>
    <w:p w14:paraId="16390BBE" w14:textId="562BBBCB" w:rsidR="005D6E55" w:rsidRPr="00C10128" w:rsidRDefault="005D6E55" w:rsidP="005D6E55">
      <w:pPr>
        <w:numPr>
          <w:ilvl w:val="0"/>
          <w:numId w:val="15"/>
        </w:numPr>
        <w:jc w:val="both"/>
        <w:rPr>
          <w:rFonts w:cs="Arial"/>
        </w:rPr>
      </w:pPr>
      <w:r>
        <w:t xml:space="preserve">Gaining a better understanding of a crop’s </w:t>
      </w:r>
      <w:r w:rsidR="00CF58A3">
        <w:t>N</w:t>
      </w:r>
      <w:r>
        <w:t xml:space="preserve"> status in real time is expected to lead to economic benefits to growers</w:t>
      </w:r>
      <w:r w:rsidR="003B4F0D">
        <w:t xml:space="preserve"> by optimising </w:t>
      </w:r>
      <w:r w:rsidR="00C77EFA">
        <w:t xml:space="preserve">fertiliser applications to crop </w:t>
      </w:r>
      <w:r w:rsidR="00600393">
        <w:t xml:space="preserve">N </w:t>
      </w:r>
      <w:r w:rsidR="00C77EFA">
        <w:t>requirements</w:t>
      </w:r>
      <w:r>
        <w:t>.</w:t>
      </w:r>
    </w:p>
    <w:p w14:paraId="258430AC" w14:textId="5EEDF419" w:rsidR="005D6E55" w:rsidRDefault="005D6E55" w:rsidP="005D6E55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 xml:space="preserve">Validation of the </w:t>
      </w:r>
      <w:r w:rsidR="00CF58A3">
        <w:rPr>
          <w:rFonts w:cs="Arial"/>
        </w:rPr>
        <w:t xml:space="preserve">N </w:t>
      </w:r>
      <w:r>
        <w:rPr>
          <w:rFonts w:cs="Arial"/>
        </w:rPr>
        <w:t>model based on the current wheat and barley dataset will be performed in 2020 along with testing of c</w:t>
      </w:r>
      <w:r w:rsidRPr="00487B4B">
        <w:rPr>
          <w:rFonts w:cs="Arial"/>
        </w:rPr>
        <w:t xml:space="preserve">ommercial options and investigation </w:t>
      </w:r>
      <w:r>
        <w:rPr>
          <w:rFonts w:cs="Arial"/>
        </w:rPr>
        <w:t xml:space="preserve">of </w:t>
      </w:r>
      <w:r w:rsidRPr="00487B4B">
        <w:rPr>
          <w:rFonts w:cs="Arial"/>
        </w:rPr>
        <w:t xml:space="preserve">other avenues for </w:t>
      </w:r>
      <w:r>
        <w:rPr>
          <w:rFonts w:cs="Arial"/>
        </w:rPr>
        <w:t>these findings</w:t>
      </w:r>
      <w:r w:rsidRPr="00487B4B">
        <w:rPr>
          <w:rFonts w:cs="Arial"/>
        </w:rPr>
        <w:t xml:space="preserve">, such as optimising </w:t>
      </w:r>
      <w:r w:rsidR="00CF58A3">
        <w:rPr>
          <w:rFonts w:cs="Arial"/>
        </w:rPr>
        <w:t>N</w:t>
      </w:r>
      <w:r w:rsidR="00CF58A3" w:rsidRPr="00487B4B">
        <w:rPr>
          <w:rFonts w:cs="Arial"/>
        </w:rPr>
        <w:t xml:space="preserve"> </w:t>
      </w:r>
      <w:r w:rsidR="00B7214A">
        <w:rPr>
          <w:rFonts w:cs="Arial"/>
        </w:rPr>
        <w:t xml:space="preserve">applications </w:t>
      </w:r>
      <w:r w:rsidRPr="00487B4B">
        <w:rPr>
          <w:rFonts w:cs="Arial"/>
        </w:rPr>
        <w:t xml:space="preserve">to meet a </w:t>
      </w:r>
      <w:r>
        <w:rPr>
          <w:rFonts w:cs="Arial"/>
        </w:rPr>
        <w:t xml:space="preserve">cereal </w:t>
      </w:r>
      <w:r w:rsidRPr="00487B4B">
        <w:rPr>
          <w:rFonts w:cs="Arial"/>
        </w:rPr>
        <w:t>protein grade.</w:t>
      </w:r>
    </w:p>
    <w:p w14:paraId="5B4BF63F" w14:textId="69BA56EB" w:rsidR="005D6E55" w:rsidRPr="00487B4B" w:rsidRDefault="005D6E55" w:rsidP="005D6E55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 xml:space="preserve">The focus to date has been on developing a solution for </w:t>
      </w:r>
      <w:r w:rsidR="00CF58A3">
        <w:rPr>
          <w:rFonts w:cs="Arial"/>
        </w:rPr>
        <w:t xml:space="preserve">N </w:t>
      </w:r>
      <w:r>
        <w:rPr>
          <w:rFonts w:cs="Arial"/>
        </w:rPr>
        <w:t xml:space="preserve">on wheat and barley, </w:t>
      </w:r>
      <w:r w:rsidR="00415B44">
        <w:rPr>
          <w:rFonts w:cs="Arial"/>
        </w:rPr>
        <w:t xml:space="preserve">while </w:t>
      </w:r>
      <w:r>
        <w:rPr>
          <w:rFonts w:cs="Arial"/>
        </w:rPr>
        <w:t>canola and o</w:t>
      </w:r>
      <w:r w:rsidRPr="00487B4B">
        <w:rPr>
          <w:rFonts w:cs="Arial"/>
        </w:rPr>
        <w:t xml:space="preserve">ther nutrients </w:t>
      </w:r>
      <w:r>
        <w:rPr>
          <w:rFonts w:cs="Arial"/>
        </w:rPr>
        <w:t>will be the subject of future efforts.</w:t>
      </w:r>
    </w:p>
    <w:p w14:paraId="0C32BED5" w14:textId="77777777" w:rsidR="008C6588" w:rsidRPr="00C520AF" w:rsidRDefault="008C6588" w:rsidP="008F2638">
      <w:pPr>
        <w:pStyle w:val="Heading2"/>
        <w:rPr>
          <w:rFonts w:cs="Arial"/>
        </w:rPr>
      </w:pPr>
      <w:r w:rsidRPr="00C520AF">
        <w:rPr>
          <w:rFonts w:cs="Arial"/>
        </w:rPr>
        <w:t>Aims</w:t>
      </w:r>
    </w:p>
    <w:p w14:paraId="11CFB318" w14:textId="18671A02" w:rsidR="0038531B" w:rsidRDefault="0038531B" w:rsidP="0038531B">
      <w:pPr>
        <w:jc w:val="both"/>
        <w:rPr>
          <w:rFonts w:cs="Arial"/>
        </w:rPr>
      </w:pPr>
      <w:r w:rsidRPr="00EF7109">
        <w:rPr>
          <w:rFonts w:cs="Arial"/>
        </w:rPr>
        <w:t xml:space="preserve">The </w:t>
      </w:r>
      <w:r w:rsidR="00B3415C">
        <w:rPr>
          <w:rFonts w:cs="Arial"/>
        </w:rPr>
        <w:t xml:space="preserve">current </w:t>
      </w:r>
      <w:r w:rsidR="00A52C0C">
        <w:rPr>
          <w:rFonts w:cs="Arial"/>
        </w:rPr>
        <w:t>focus</w:t>
      </w:r>
      <w:r w:rsidR="00A52C0C" w:rsidRPr="00EF7109">
        <w:rPr>
          <w:rFonts w:cs="Arial"/>
        </w:rPr>
        <w:t xml:space="preserve"> </w:t>
      </w:r>
      <w:r w:rsidRPr="00EF7109">
        <w:rPr>
          <w:rFonts w:cs="Arial"/>
        </w:rPr>
        <w:t xml:space="preserve">of </w:t>
      </w:r>
      <w:r w:rsidR="00481970">
        <w:rPr>
          <w:rFonts w:cs="Arial"/>
        </w:rPr>
        <w:t xml:space="preserve">this </w:t>
      </w:r>
      <w:r>
        <w:rPr>
          <w:rFonts w:cs="Arial"/>
        </w:rPr>
        <w:t>work</w:t>
      </w:r>
      <w:r w:rsidRPr="00EF7109">
        <w:rPr>
          <w:rFonts w:cs="Arial"/>
        </w:rPr>
        <w:t xml:space="preserve"> is to </w:t>
      </w:r>
      <w:r>
        <w:rPr>
          <w:rFonts w:cs="Arial"/>
        </w:rPr>
        <w:t>develop a solution that provides</w:t>
      </w:r>
      <w:r w:rsidRPr="00EF7109">
        <w:rPr>
          <w:rFonts w:cs="Arial"/>
        </w:rPr>
        <w:t xml:space="preserve"> real</w:t>
      </w:r>
      <w:r>
        <w:rPr>
          <w:rFonts w:cs="Arial"/>
        </w:rPr>
        <w:t>-</w:t>
      </w:r>
      <w:r w:rsidRPr="00EF7109">
        <w:rPr>
          <w:rFonts w:cs="Arial"/>
        </w:rPr>
        <w:t xml:space="preserve">time, in-field </w:t>
      </w:r>
      <w:r w:rsidR="007F4D65">
        <w:rPr>
          <w:rFonts w:cs="Arial"/>
        </w:rPr>
        <w:t>N</w:t>
      </w:r>
      <w:r w:rsidR="00C92070" w:rsidRPr="00EF7109">
        <w:rPr>
          <w:rFonts w:cs="Arial"/>
        </w:rPr>
        <w:t xml:space="preserve"> </w:t>
      </w:r>
      <w:r w:rsidRPr="00EF7109">
        <w:rPr>
          <w:rFonts w:cs="Arial"/>
        </w:rPr>
        <w:t>analysis of fresh plant material</w:t>
      </w:r>
      <w:r>
        <w:rPr>
          <w:rFonts w:cs="Arial"/>
        </w:rPr>
        <w:t xml:space="preserve"> t</w:t>
      </w:r>
      <w:r w:rsidR="00415B44">
        <w:rPr>
          <w:rFonts w:cs="Arial"/>
        </w:rPr>
        <w:t xml:space="preserve">o </w:t>
      </w:r>
      <w:r>
        <w:rPr>
          <w:rFonts w:cs="Arial"/>
        </w:rPr>
        <w:t xml:space="preserve">enable growers to make </w:t>
      </w:r>
      <w:r w:rsidR="0045781E">
        <w:rPr>
          <w:rFonts w:cs="Arial"/>
        </w:rPr>
        <w:t>more profitable</w:t>
      </w:r>
      <w:r>
        <w:rPr>
          <w:rFonts w:cs="Arial"/>
        </w:rPr>
        <w:t xml:space="preserve"> decisions about</w:t>
      </w:r>
      <w:r w:rsidR="0045781E">
        <w:rPr>
          <w:rFonts w:cs="Arial"/>
        </w:rPr>
        <w:t xml:space="preserve"> fertiliser</w:t>
      </w:r>
      <w:r>
        <w:rPr>
          <w:rFonts w:cs="Arial"/>
        </w:rPr>
        <w:t xml:space="preserve"> applications.</w:t>
      </w:r>
    </w:p>
    <w:p w14:paraId="68165EA8" w14:textId="77777777" w:rsidR="00D47CF1" w:rsidRDefault="00D47CF1" w:rsidP="008F2638">
      <w:pPr>
        <w:pStyle w:val="Heading2"/>
        <w:rPr>
          <w:rFonts w:cs="Arial"/>
        </w:rPr>
      </w:pPr>
      <w:r w:rsidRPr="00C520AF">
        <w:rPr>
          <w:rFonts w:cs="Arial"/>
        </w:rPr>
        <w:t>Introduction</w:t>
      </w:r>
    </w:p>
    <w:p w14:paraId="3D3A430D" w14:textId="5DD0E642" w:rsidR="00EC2668" w:rsidRDefault="00EC2668" w:rsidP="00894161">
      <w:pPr>
        <w:jc w:val="both"/>
      </w:pPr>
      <w:r>
        <w:t xml:space="preserve">Yield potential in grain and oilseed production systems in Western Australia </w:t>
      </w:r>
      <w:r w:rsidR="00600393">
        <w:t xml:space="preserve">(WA) </w:t>
      </w:r>
      <w:r>
        <w:t xml:space="preserve">is driven primarily by seasonal climatic conditions. Due to the inherent infertility of soils in WA, fertiliser applications are necessary </w:t>
      </w:r>
      <w:r w:rsidR="001D679A">
        <w:t>to achieve</w:t>
      </w:r>
      <w:r>
        <w:t xml:space="preserve"> the maximum possible yield for a given amount of rainfall</w:t>
      </w:r>
      <w:r w:rsidR="00415B44">
        <w:t>.</w:t>
      </w:r>
      <w:r w:rsidR="005D01D5">
        <w:t xml:space="preserve"> </w:t>
      </w:r>
      <w:r w:rsidR="00415B44">
        <w:t>D</w:t>
      </w:r>
      <w:r w:rsidR="005D01D5">
        <w:t xml:space="preserve">elaying </w:t>
      </w:r>
      <w:r w:rsidR="00B959EA">
        <w:t>fertiliser applications</w:t>
      </w:r>
      <w:r w:rsidR="00046C5F">
        <w:t xml:space="preserve">, particularly </w:t>
      </w:r>
      <w:r w:rsidR="00600393">
        <w:t>N</w:t>
      </w:r>
      <w:r w:rsidR="00901C89">
        <w:t>,</w:t>
      </w:r>
      <w:r w:rsidR="00B959EA">
        <w:t xml:space="preserve"> is a common strategy</w:t>
      </w:r>
      <w:r w:rsidR="00D36C69">
        <w:t xml:space="preserve"> </w:t>
      </w:r>
      <w:r w:rsidR="00415B44">
        <w:t xml:space="preserve">used by </w:t>
      </w:r>
      <w:r w:rsidR="00D36C69">
        <w:t>growers to manage seasonal risk</w:t>
      </w:r>
      <w:r>
        <w:t xml:space="preserve">. There are </w:t>
      </w:r>
      <w:r w:rsidR="00415B44">
        <w:t>several</w:t>
      </w:r>
      <w:r>
        <w:t xml:space="preserve"> tools available </w:t>
      </w:r>
      <w:r w:rsidR="00415B44">
        <w:t xml:space="preserve">to estimate </w:t>
      </w:r>
      <w:r>
        <w:t xml:space="preserve">nutrient content or </w:t>
      </w:r>
      <w:r w:rsidR="00415B44">
        <w:t xml:space="preserve">assess </w:t>
      </w:r>
      <w:r>
        <w:t>a crop</w:t>
      </w:r>
      <w:r w:rsidR="0009699B">
        <w:t>’</w:t>
      </w:r>
      <w:r>
        <w:t xml:space="preserve">s nutrient status and </w:t>
      </w:r>
      <w:r w:rsidR="00415B44">
        <w:t xml:space="preserve">determine </w:t>
      </w:r>
      <w:r>
        <w:t>whether a crop is expected to provide an economic response to a fertiliser application.</w:t>
      </w:r>
      <w:r w:rsidR="00091B99">
        <w:t xml:space="preserve"> </w:t>
      </w:r>
      <w:r>
        <w:t xml:space="preserve">While these tools provide useful information, the outputs </w:t>
      </w:r>
      <w:r w:rsidR="00793FF6">
        <w:t xml:space="preserve">are </w:t>
      </w:r>
      <w:r>
        <w:t xml:space="preserve">not </w:t>
      </w:r>
      <w:r w:rsidR="00793FF6">
        <w:t>always</w:t>
      </w:r>
      <w:r>
        <w:t xml:space="preserve"> timely</w:t>
      </w:r>
      <w:r w:rsidR="00415B44">
        <w:t>. They</w:t>
      </w:r>
      <w:r>
        <w:t xml:space="preserve"> </w:t>
      </w:r>
      <w:r w:rsidR="00DF3298">
        <w:t>can</w:t>
      </w:r>
      <w:r w:rsidR="00415B44">
        <w:t xml:space="preserve"> also</w:t>
      </w:r>
      <w:r>
        <w:t xml:space="preserve"> be </w:t>
      </w:r>
      <w:r w:rsidR="00DF3298">
        <w:t>in</w:t>
      </w:r>
      <w:r>
        <w:t xml:space="preserve">accurate and complex to implement, requiring various measurements or processes to be performed </w:t>
      </w:r>
      <w:r w:rsidR="00415B44">
        <w:t>before</w:t>
      </w:r>
      <w:r>
        <w:t xml:space="preserve"> </w:t>
      </w:r>
      <w:r w:rsidR="00677EF7">
        <w:t>generating</w:t>
      </w:r>
      <w:r>
        <w:t xml:space="preserve"> a</w:t>
      </w:r>
      <w:r w:rsidR="00D172E7">
        <w:t xml:space="preserve"> reliable</w:t>
      </w:r>
      <w:r>
        <w:t xml:space="preserve"> output.</w:t>
      </w:r>
      <w:r w:rsidR="00731982">
        <w:t xml:space="preserve"> </w:t>
      </w:r>
      <w:r w:rsidR="00473571">
        <w:t>U</w:t>
      </w:r>
      <w:r w:rsidR="000327B0">
        <w:t>ncertainty of a crop</w:t>
      </w:r>
      <w:r w:rsidR="0009699B">
        <w:t>’</w:t>
      </w:r>
      <w:r w:rsidR="000327B0">
        <w:t xml:space="preserve">s </w:t>
      </w:r>
      <w:r w:rsidR="007F4D65">
        <w:t>N</w:t>
      </w:r>
      <w:r w:rsidR="00C92070">
        <w:t xml:space="preserve"> </w:t>
      </w:r>
      <w:r w:rsidR="00DC12CA">
        <w:t>status</w:t>
      </w:r>
      <w:r w:rsidR="00C04EE4">
        <w:t xml:space="preserve"> is </w:t>
      </w:r>
      <w:r w:rsidR="00D1258F">
        <w:t>driven by</w:t>
      </w:r>
      <w:r w:rsidR="003C3686">
        <w:t xml:space="preserve"> </w:t>
      </w:r>
      <w:r w:rsidR="00647A17">
        <w:t>nutrient</w:t>
      </w:r>
      <w:r w:rsidR="00C92070">
        <w:t xml:space="preserve"> </w:t>
      </w:r>
      <w:r w:rsidR="007F4D65">
        <w:t>N</w:t>
      </w:r>
      <w:r w:rsidR="008D3685">
        <w:t xml:space="preserve"> </w:t>
      </w:r>
      <w:r w:rsidR="0056704E">
        <w:t xml:space="preserve">cycling factors </w:t>
      </w:r>
      <w:r w:rsidR="00C80B09">
        <w:t xml:space="preserve">such as mineralisation, leaching, volatilisation and immobilisation, </w:t>
      </w:r>
      <w:r w:rsidR="00DE1B2A">
        <w:t xml:space="preserve">which vary </w:t>
      </w:r>
      <w:r w:rsidR="00181412">
        <w:t>by</w:t>
      </w:r>
      <w:r w:rsidR="004340F5">
        <w:t xml:space="preserve"> soil type</w:t>
      </w:r>
      <w:r w:rsidR="00376A67">
        <w:t xml:space="preserve"> and</w:t>
      </w:r>
      <w:r w:rsidR="0053735A">
        <w:t xml:space="preserve"> </w:t>
      </w:r>
      <w:r w:rsidR="00BF3405">
        <w:t>with different</w:t>
      </w:r>
      <w:r w:rsidR="00C80B09">
        <w:t xml:space="preserve"> </w:t>
      </w:r>
      <w:r w:rsidR="00DA638B">
        <w:t>seasonal</w:t>
      </w:r>
      <w:r w:rsidR="00376A67">
        <w:t xml:space="preserve"> conditions</w:t>
      </w:r>
      <w:r w:rsidR="006A2A09">
        <w:t>.</w:t>
      </w:r>
    </w:p>
    <w:p w14:paraId="7F2B1266" w14:textId="0410E3EA" w:rsidR="00EC2668" w:rsidRDefault="00EC2668" w:rsidP="00894161">
      <w:pPr>
        <w:jc w:val="both"/>
      </w:pPr>
      <w:r>
        <w:t xml:space="preserve">Technological advances offer new choices for </w:t>
      </w:r>
      <w:r w:rsidR="0009699B">
        <w:t>measuring</w:t>
      </w:r>
      <w:r>
        <w:t xml:space="preserve"> crop </w:t>
      </w:r>
      <w:r w:rsidR="00ED6DFF">
        <w:t xml:space="preserve">nitrogen </w:t>
      </w:r>
      <w:r>
        <w:t>content and modelling whether a crop will respond to a fertiliser application.</w:t>
      </w:r>
      <w:r w:rsidR="00ED6DFF">
        <w:t xml:space="preserve"> These technologies include </w:t>
      </w:r>
      <w:r w:rsidR="00E608E3">
        <w:t>using artificial intelligence to model</w:t>
      </w:r>
      <w:r w:rsidR="00950E32">
        <w:t xml:space="preserve"> crop requirements, </w:t>
      </w:r>
      <w:r w:rsidR="00ED6DFF">
        <w:t>x-ray fluorescence,</w:t>
      </w:r>
      <w:r w:rsidR="00871335">
        <w:t xml:space="preserve"> </w:t>
      </w:r>
      <w:r w:rsidR="00C42CEC">
        <w:t>m</w:t>
      </w:r>
      <w:r w:rsidR="00871335">
        <w:t>id-infra</w:t>
      </w:r>
      <w:r w:rsidR="00C42CEC">
        <w:t>red spectroscopy, near-infrared spectroscopy</w:t>
      </w:r>
      <w:r w:rsidR="00BA419B">
        <w:t>, chlor</w:t>
      </w:r>
      <w:r w:rsidR="008B6C99">
        <w:t>o</w:t>
      </w:r>
      <w:r w:rsidR="00BA419B">
        <w:t>phyll meters</w:t>
      </w:r>
      <w:r w:rsidR="00C954AE">
        <w:t xml:space="preserve"> and </w:t>
      </w:r>
      <w:r w:rsidR="00C42CEC">
        <w:t xml:space="preserve">a range of remote sensing </w:t>
      </w:r>
      <w:r w:rsidR="003B522D">
        <w:t>methods</w:t>
      </w:r>
      <w:r w:rsidR="00C954AE">
        <w:t xml:space="preserve"> and applications.</w:t>
      </w:r>
      <w:r>
        <w:t xml:space="preserve"> Understanding whether these technologies can provide reliable nutrient </w:t>
      </w:r>
      <w:r w:rsidR="00952C17">
        <w:t>estimates</w:t>
      </w:r>
      <w:r>
        <w:t xml:space="preserve"> in real-time and at any location in a paddock </w:t>
      </w:r>
      <w:r w:rsidR="00415B44">
        <w:t xml:space="preserve">would </w:t>
      </w:r>
      <w:r>
        <w:t>offer significant benefit to grain growers</w:t>
      </w:r>
      <w:r w:rsidR="00583D0F">
        <w:t>,</w:t>
      </w:r>
      <w:r w:rsidR="00415B44">
        <w:t xml:space="preserve"> as it would allow growers to</w:t>
      </w:r>
      <w:r w:rsidR="00AE1E50">
        <w:t xml:space="preserve"> assess</w:t>
      </w:r>
      <w:r w:rsidR="00415B44">
        <w:t xml:space="preserve"> the nutrient status </w:t>
      </w:r>
      <w:r w:rsidR="00AE1E50">
        <w:t xml:space="preserve">of their crops </w:t>
      </w:r>
      <w:r w:rsidR="00E37C53">
        <w:t xml:space="preserve">and </w:t>
      </w:r>
      <w:r w:rsidR="00415B44">
        <w:t xml:space="preserve">optimise </w:t>
      </w:r>
      <w:r w:rsidR="00FA3A29">
        <w:t xml:space="preserve">their in-season </w:t>
      </w:r>
      <w:r w:rsidR="00EB1355">
        <w:t>fertiliser requirements</w:t>
      </w:r>
      <w:r w:rsidR="00FA3A29">
        <w:t>.</w:t>
      </w:r>
    </w:p>
    <w:p w14:paraId="326DDA9A" w14:textId="50D89DD2" w:rsidR="00EC2668" w:rsidRDefault="00EC2668" w:rsidP="00894161">
      <w:pPr>
        <w:jc w:val="both"/>
      </w:pPr>
      <w:r>
        <w:t xml:space="preserve">Of the technologies that </w:t>
      </w:r>
      <w:r w:rsidR="005C78F6">
        <w:t>have</w:t>
      </w:r>
      <w:r>
        <w:t xml:space="preserve"> potential to assess nutrient</w:t>
      </w:r>
      <w:r w:rsidR="005C78F6">
        <w:t xml:space="preserve"> content</w:t>
      </w:r>
      <w:r>
        <w:t xml:space="preserve"> in real-time, one of the</w:t>
      </w:r>
      <w:r w:rsidR="00AA7B77">
        <w:t xml:space="preserve"> </w:t>
      </w:r>
      <w:r w:rsidR="00F14B47">
        <w:t>more</w:t>
      </w:r>
      <w:r>
        <w:t xml:space="preserve"> promising is near-infrared spectroscopy</w:t>
      </w:r>
      <w:r w:rsidR="00583D0F">
        <w:t>.</w:t>
      </w:r>
      <w:r w:rsidR="00415B44">
        <w:t xml:space="preserve"> </w:t>
      </w:r>
      <w:r w:rsidR="00583D0F">
        <w:t>N</w:t>
      </w:r>
      <w:r w:rsidR="00583D0F" w:rsidRPr="00583D0F">
        <w:t>ear-infrared spectroscopy</w:t>
      </w:r>
      <w:r w:rsidR="00EA0253">
        <w:t xml:space="preserve"> offers</w:t>
      </w:r>
      <w:r w:rsidR="001240CA">
        <w:t xml:space="preserve"> no</w:t>
      </w:r>
      <w:r w:rsidR="00694231">
        <w:t>,</w:t>
      </w:r>
      <w:r w:rsidR="001240CA">
        <w:t xml:space="preserve"> or minimal</w:t>
      </w:r>
      <w:r w:rsidR="00694231">
        <w:t>,</w:t>
      </w:r>
      <w:r w:rsidR="001240CA">
        <w:t xml:space="preserve"> sample preparation</w:t>
      </w:r>
      <w:r w:rsidR="00415B44">
        <w:t xml:space="preserve"> and</w:t>
      </w:r>
      <w:r w:rsidR="001240CA">
        <w:t xml:space="preserve"> rapid scan time</w:t>
      </w:r>
      <w:r w:rsidR="00415B44">
        <w:t>. It is</w:t>
      </w:r>
      <w:r w:rsidR="001240CA">
        <w:t xml:space="preserve"> </w:t>
      </w:r>
      <w:r w:rsidR="00D35B32">
        <w:t>relative</w:t>
      </w:r>
      <w:r w:rsidR="00D2063B">
        <w:t>ly</w:t>
      </w:r>
      <w:r w:rsidR="00D35B32">
        <w:t xml:space="preserve"> </w:t>
      </w:r>
      <w:r w:rsidR="001240CA">
        <w:t>eas</w:t>
      </w:r>
      <w:r w:rsidR="00D2063B">
        <w:t>y to</w:t>
      </w:r>
      <w:r w:rsidR="001240CA">
        <w:t xml:space="preserve"> use and</w:t>
      </w:r>
      <w:r w:rsidR="00415B44">
        <w:t xml:space="preserve"> has</w:t>
      </w:r>
      <w:r w:rsidR="001240CA">
        <w:t xml:space="preserve"> the potential to </w:t>
      </w:r>
      <w:r w:rsidR="00D1664E">
        <w:t>analyse</w:t>
      </w:r>
      <w:r w:rsidR="001B1B21">
        <w:t xml:space="preserve"> </w:t>
      </w:r>
      <w:r w:rsidR="006A2A09">
        <w:t xml:space="preserve">nutrients </w:t>
      </w:r>
      <w:r w:rsidR="001240CA">
        <w:t>in real-time.</w:t>
      </w:r>
      <w:r>
        <w:t xml:space="preserve"> </w:t>
      </w:r>
      <w:r w:rsidR="00583D0F">
        <w:t>N</w:t>
      </w:r>
      <w:r w:rsidR="00583D0F" w:rsidRPr="00583D0F">
        <w:t>ear-infrared spectroscopy</w:t>
      </w:r>
      <w:r>
        <w:t xml:space="preserve"> takes spectral measurements</w:t>
      </w:r>
      <w:r w:rsidR="00BF6927">
        <w:t xml:space="preserve"> of plant material</w:t>
      </w:r>
      <w:r w:rsidR="00C715BC">
        <w:t xml:space="preserve">, </w:t>
      </w:r>
      <w:r w:rsidR="00E53643">
        <w:t>recorded</w:t>
      </w:r>
      <w:r w:rsidR="00C715BC">
        <w:t xml:space="preserve"> as either absorbance or reflectance</w:t>
      </w:r>
      <w:r>
        <w:t xml:space="preserve"> of </w:t>
      </w:r>
      <w:r w:rsidR="002A5BC1">
        <w:t xml:space="preserve">NIR </w:t>
      </w:r>
      <w:r>
        <w:t>light</w:t>
      </w:r>
      <w:r w:rsidR="006F638F">
        <w:t xml:space="preserve">. </w:t>
      </w:r>
      <w:r w:rsidR="00415B44">
        <w:t xml:space="preserve">These are </w:t>
      </w:r>
      <w:r w:rsidR="00F720CE">
        <w:t xml:space="preserve">then </w:t>
      </w:r>
      <w:r w:rsidR="00E923F0">
        <w:t>interpreted by a</w:t>
      </w:r>
      <w:r>
        <w:t xml:space="preserve"> model</w:t>
      </w:r>
      <w:r w:rsidR="00E923F0">
        <w:t xml:space="preserve"> calibrated to predict</w:t>
      </w:r>
      <w:r w:rsidR="00BF4B1D">
        <w:t xml:space="preserve"> </w:t>
      </w:r>
      <w:r w:rsidR="00B0523C">
        <w:t>a variable of interes</w:t>
      </w:r>
      <w:r w:rsidR="00A953C7">
        <w:t>t, which is also known as a chemometric model</w:t>
      </w:r>
      <w:r w:rsidR="00F83103">
        <w:t>.</w:t>
      </w:r>
      <w:r w:rsidR="00B0523C">
        <w:t xml:space="preserve"> I</w:t>
      </w:r>
      <w:r w:rsidR="00DF716C">
        <w:t>n the current context</w:t>
      </w:r>
      <w:r w:rsidR="006152C9">
        <w:t>,</w:t>
      </w:r>
      <w:r>
        <w:t xml:space="preserve"> </w:t>
      </w:r>
      <w:r w:rsidR="00B0523C">
        <w:t>the</w:t>
      </w:r>
      <w:r w:rsidR="00582052">
        <w:t xml:space="preserve"> chemometric model</w:t>
      </w:r>
      <w:r w:rsidR="00FE601A">
        <w:t xml:space="preserve"> </w:t>
      </w:r>
      <w:r w:rsidR="004F2D2A">
        <w:t xml:space="preserve">is used </w:t>
      </w:r>
      <w:r>
        <w:t xml:space="preserve">to </w:t>
      </w:r>
      <w:r w:rsidR="005D3D8F">
        <w:t>estimate</w:t>
      </w:r>
      <w:r w:rsidR="002450FD">
        <w:t xml:space="preserve"> plant nutrient content from</w:t>
      </w:r>
      <w:r w:rsidR="005D3D8F">
        <w:t xml:space="preserve"> </w:t>
      </w:r>
      <w:r>
        <w:t>the NIR spectra</w:t>
      </w:r>
      <w:r w:rsidR="002450FD">
        <w:t>.</w:t>
      </w:r>
      <w:r>
        <w:t xml:space="preserve"> </w:t>
      </w:r>
    </w:p>
    <w:p w14:paraId="3B68100D" w14:textId="77777777" w:rsidR="00EC2668" w:rsidRDefault="00EC2668" w:rsidP="00894161">
      <w:pPr>
        <w:jc w:val="both"/>
      </w:pPr>
      <w:r>
        <w:lastRenderedPageBreak/>
        <w:t>Currently</w:t>
      </w:r>
      <w:r w:rsidR="00BE2270">
        <w:t xml:space="preserve"> in agriculture</w:t>
      </w:r>
      <w:r w:rsidR="00387F19">
        <w:t>,</w:t>
      </w:r>
      <w:r>
        <w:t xml:space="preserve"> </w:t>
      </w:r>
      <w:r w:rsidR="004A5A1C">
        <w:t>NIRS</w:t>
      </w:r>
      <w:r>
        <w:t xml:space="preserve"> </w:t>
      </w:r>
      <w:r w:rsidR="00624D77">
        <w:t>predominantly</w:t>
      </w:r>
      <w:r>
        <w:t xml:space="preserve"> </w:t>
      </w:r>
      <w:r w:rsidR="00387F19">
        <w:t xml:space="preserve">involves </w:t>
      </w:r>
      <w:r w:rsidR="00FA4299">
        <w:t>l</w:t>
      </w:r>
      <w:r w:rsidR="007F54A1">
        <w:t>arge</w:t>
      </w:r>
      <w:r w:rsidR="001B27FD">
        <w:t>,</w:t>
      </w:r>
      <w:r w:rsidR="007F54A1">
        <w:t xml:space="preserve"> expensive </w:t>
      </w:r>
      <w:r w:rsidR="00EE1EE7">
        <w:t xml:space="preserve">benchtop </w:t>
      </w:r>
      <w:r w:rsidR="007F54A1">
        <w:t>device</w:t>
      </w:r>
      <w:r w:rsidR="00FB4BC0">
        <w:t>s</w:t>
      </w:r>
      <w:r w:rsidR="00981EB8">
        <w:t xml:space="preserve"> </w:t>
      </w:r>
      <w:r w:rsidR="008B2F46">
        <w:t xml:space="preserve">that </w:t>
      </w:r>
      <w:r w:rsidR="0009699B">
        <w:t>analyse</w:t>
      </w:r>
      <w:r w:rsidR="00981EB8">
        <w:t xml:space="preserve"> processed</w:t>
      </w:r>
      <w:r w:rsidR="003E45DA">
        <w:t xml:space="preserve"> (dried and ground</w:t>
      </w:r>
      <w:r w:rsidR="004A08B6">
        <w:t>)</w:t>
      </w:r>
      <w:r w:rsidR="004A08B6" w:rsidRPr="004A08B6">
        <w:t xml:space="preserve"> </w:t>
      </w:r>
      <w:r w:rsidR="004A08B6">
        <w:t>sample material</w:t>
      </w:r>
      <w:r w:rsidR="00981EB8">
        <w:t xml:space="preserve"> </w:t>
      </w:r>
      <w:r>
        <w:t xml:space="preserve">in </w:t>
      </w:r>
      <w:r w:rsidR="00FB4BC0">
        <w:t xml:space="preserve">a </w:t>
      </w:r>
      <w:r>
        <w:t>laborator</w:t>
      </w:r>
      <w:r w:rsidR="00FB4BC0">
        <w:t xml:space="preserve">y </w:t>
      </w:r>
      <w:r w:rsidR="00FA4299">
        <w:t>s</w:t>
      </w:r>
      <w:r w:rsidR="00FB4BC0">
        <w:t>etting</w:t>
      </w:r>
      <w:r>
        <w:t>. The combination of technological advances in the hardware</w:t>
      </w:r>
      <w:r w:rsidR="00905A2B">
        <w:t xml:space="preserve"> and </w:t>
      </w:r>
      <w:r>
        <w:t xml:space="preserve">advances in data science now allow the capabilities of this solution to be taken </w:t>
      </w:r>
      <w:r w:rsidR="006E40CA">
        <w:t>off bench</w:t>
      </w:r>
      <w:r w:rsidR="00191EE6">
        <w:t>es</w:t>
      </w:r>
      <w:r w:rsidR="006E40CA">
        <w:t xml:space="preserve"> in </w:t>
      </w:r>
      <w:r w:rsidR="00117E71">
        <w:t>l</w:t>
      </w:r>
      <w:r w:rsidR="00E950D0">
        <w:t>a</w:t>
      </w:r>
      <w:r w:rsidR="00117E71">
        <w:t>b</w:t>
      </w:r>
      <w:r w:rsidR="00F464A0">
        <w:t>orator</w:t>
      </w:r>
      <w:r w:rsidR="00191EE6">
        <w:t>ies</w:t>
      </w:r>
      <w:r w:rsidR="00117E71">
        <w:t xml:space="preserve"> and </w:t>
      </w:r>
      <w:r>
        <w:t xml:space="preserve">out into </w:t>
      </w:r>
      <w:r w:rsidR="00117E71">
        <w:t xml:space="preserve">the </w:t>
      </w:r>
      <w:r>
        <w:t>field</w:t>
      </w:r>
      <w:r w:rsidR="00191EE6">
        <w:t>.</w:t>
      </w:r>
    </w:p>
    <w:p w14:paraId="223C8EDA" w14:textId="77777777" w:rsidR="00EC2067" w:rsidRDefault="00CD54C4" w:rsidP="00CD54C4">
      <w:pPr>
        <w:pStyle w:val="Heading3"/>
        <w:rPr>
          <w:rFonts w:cs="Arial"/>
        </w:rPr>
      </w:pPr>
      <w:r>
        <w:t>Underlying principles of near-infrared</w:t>
      </w:r>
      <w:r w:rsidRPr="001C733E">
        <w:t xml:space="preserve"> </w:t>
      </w:r>
      <w:r>
        <w:t>s</w:t>
      </w:r>
      <w:r w:rsidRPr="001C733E">
        <w:t>pectroscopy</w:t>
      </w:r>
    </w:p>
    <w:p w14:paraId="084109A8" w14:textId="47DB6BD3" w:rsidR="008A2BC3" w:rsidRDefault="008A2BC3" w:rsidP="002A26E2">
      <w:pPr>
        <w:jc w:val="both"/>
      </w:pPr>
      <w:r>
        <w:t>N</w:t>
      </w:r>
      <w:r w:rsidR="00FD52C5">
        <w:t>ear infrared spectroscopy</w:t>
      </w:r>
      <w:r>
        <w:t xml:space="preserve"> uses radiation in the 700</w:t>
      </w:r>
      <w:r w:rsidR="004B02AC">
        <w:t> - </w:t>
      </w:r>
      <w:r>
        <w:t xml:space="preserve">2500nm wavelength region of the electromagnetic spectrum </w:t>
      </w:r>
      <w:r w:rsidR="00401796">
        <w:t>(Batten</w:t>
      </w:r>
      <w:r w:rsidR="00997858">
        <w:t xml:space="preserve"> 1998</w:t>
      </w:r>
      <w:r w:rsidR="003A4514">
        <w:t>)</w:t>
      </w:r>
      <w:r w:rsidR="00997858">
        <w:t>)</w:t>
      </w:r>
      <w:r>
        <w:t xml:space="preserve">.  There is a relationship, both quantitative and qualitative, between the chemical composition and the spectrum recorded in the </w:t>
      </w:r>
      <w:r w:rsidR="003A4514">
        <w:t>NIR</w:t>
      </w:r>
      <w:r w:rsidR="00905A2B">
        <w:t xml:space="preserve"> region</w:t>
      </w:r>
      <w:r>
        <w:t xml:space="preserve">, where samples </w:t>
      </w:r>
      <w:r w:rsidR="0077260D">
        <w:t xml:space="preserve">with </w:t>
      </w:r>
      <w:r>
        <w:t>different organic compositions have different infrared spectra</w:t>
      </w:r>
      <w:r w:rsidR="009809C4">
        <w:t xml:space="preserve"> (</w:t>
      </w:r>
      <w:r w:rsidR="00440AF2" w:rsidRPr="00BA35C7">
        <w:t>García-Sánchez</w:t>
      </w:r>
      <w:r w:rsidR="00440AF2">
        <w:t xml:space="preserve"> et al 2017)</w:t>
      </w:r>
      <w:r>
        <w:t xml:space="preserve">. </w:t>
      </w:r>
      <w:r w:rsidR="001F7E12" w:rsidRPr="001F7E12">
        <w:t>Near infrared spectroscopy</w:t>
      </w:r>
      <w:r w:rsidR="00905A2B">
        <w:t xml:space="preserve"> works on t</w:t>
      </w:r>
      <w:r w:rsidR="001552B7">
        <w:t>h</w:t>
      </w:r>
      <w:r w:rsidR="00C229E0">
        <w:t>e</w:t>
      </w:r>
      <w:r w:rsidR="001552B7">
        <w:t xml:space="preserve"> principle </w:t>
      </w:r>
      <w:r w:rsidR="00905A2B">
        <w:t xml:space="preserve">that </w:t>
      </w:r>
      <w:r w:rsidR="00D7155B">
        <w:t xml:space="preserve">the </w:t>
      </w:r>
      <w:r w:rsidR="00F104A8">
        <w:t>absorbance</w:t>
      </w:r>
      <w:r w:rsidR="005D583E">
        <w:t xml:space="preserve"> or reflectance</w:t>
      </w:r>
      <w:r w:rsidR="00D7155B">
        <w:t xml:space="preserve"> values </w:t>
      </w:r>
      <w:r w:rsidR="00A22322">
        <w:t>reported by a spectrometer</w:t>
      </w:r>
      <w:r w:rsidR="00905A2B">
        <w:t xml:space="preserve"> do not</w:t>
      </w:r>
      <w:r w:rsidR="001552B7">
        <w:t xml:space="preserve"> directly measur</w:t>
      </w:r>
      <w:r w:rsidR="00905A2B">
        <w:t>e</w:t>
      </w:r>
      <w:r w:rsidR="001552B7">
        <w:t xml:space="preserve"> </w:t>
      </w:r>
      <w:r w:rsidR="00F212EB">
        <w:t>an</w:t>
      </w:r>
      <w:r w:rsidR="001552B7">
        <w:t xml:space="preserve"> element but instead measur</w:t>
      </w:r>
      <w:r w:rsidR="00905A2B">
        <w:t>e</w:t>
      </w:r>
      <w:r w:rsidR="001552B7">
        <w:t xml:space="preserve"> the </w:t>
      </w:r>
      <w:r w:rsidR="00B95B25">
        <w:t xml:space="preserve">various </w:t>
      </w:r>
      <w:r w:rsidR="001552B7">
        <w:t>bonds associated with that element</w:t>
      </w:r>
      <w:r w:rsidR="00905A2B">
        <w:t xml:space="preserve"> within</w:t>
      </w:r>
      <w:r w:rsidR="008D7F1F">
        <w:t xml:space="preserve"> the</w:t>
      </w:r>
      <w:r w:rsidR="00985F38">
        <w:t xml:space="preserve"> NIR </w:t>
      </w:r>
      <w:r w:rsidR="00AD28E9">
        <w:t>spectrum</w:t>
      </w:r>
      <w:r w:rsidR="00307967">
        <w:t xml:space="preserve">. The content of </w:t>
      </w:r>
      <w:r w:rsidR="000A151F">
        <w:t>an</w:t>
      </w:r>
      <w:r w:rsidR="00985F38">
        <w:t xml:space="preserve"> element </w:t>
      </w:r>
      <w:r w:rsidR="000A151F">
        <w:t xml:space="preserve">is </w:t>
      </w:r>
      <w:r w:rsidR="00BA1371">
        <w:t xml:space="preserve">then </w:t>
      </w:r>
      <w:r w:rsidR="000A151F">
        <w:t xml:space="preserve">inferred </w:t>
      </w:r>
      <w:r w:rsidR="00A24566">
        <w:t>by</w:t>
      </w:r>
      <w:r w:rsidR="00BB15B6">
        <w:t xml:space="preserve"> </w:t>
      </w:r>
      <w:r w:rsidR="00904B47">
        <w:t xml:space="preserve">the </w:t>
      </w:r>
      <w:r w:rsidR="00BA1371">
        <w:t>relationship</w:t>
      </w:r>
      <w:r w:rsidR="00047976">
        <w:t xml:space="preserve"> developed</w:t>
      </w:r>
      <w:r w:rsidR="00BA1371">
        <w:t xml:space="preserve"> </w:t>
      </w:r>
      <w:r w:rsidR="00905A2B">
        <w:t xml:space="preserve">in the </w:t>
      </w:r>
      <w:r w:rsidR="00904B47">
        <w:t>chemometric model.</w:t>
      </w:r>
      <w:r>
        <w:t xml:space="preserve"> </w:t>
      </w:r>
    </w:p>
    <w:p w14:paraId="421C17F2" w14:textId="20C1E41F" w:rsidR="000B59A1" w:rsidRDefault="000B59A1" w:rsidP="002A26E2">
      <w:pPr>
        <w:jc w:val="both"/>
      </w:pPr>
      <w:r>
        <w:t>When applied to organic compositions the interpretation of the spectra is tremendously complex</w:t>
      </w:r>
      <w:r w:rsidR="0019239D">
        <w:t xml:space="preserve"> </w:t>
      </w:r>
      <w:r w:rsidR="008F62F7">
        <w:t>(</w:t>
      </w:r>
      <w:r w:rsidR="008F62F7" w:rsidRPr="00BA35C7">
        <w:t>García-Sánchez</w:t>
      </w:r>
      <w:r w:rsidR="008F62F7">
        <w:t xml:space="preserve"> et al 2017). </w:t>
      </w:r>
      <w:r w:rsidR="004E1D0B">
        <w:t xml:space="preserve">The </w:t>
      </w:r>
      <w:r w:rsidR="006805C9">
        <w:t xml:space="preserve">NIR </w:t>
      </w:r>
      <w:r w:rsidR="004E1D0B">
        <w:t xml:space="preserve">spectra of a plant sample </w:t>
      </w:r>
      <w:r w:rsidR="009536D0">
        <w:t>is the sum of abso</w:t>
      </w:r>
      <w:r w:rsidR="00D85A6D">
        <w:t>r</w:t>
      </w:r>
      <w:r w:rsidR="009536D0">
        <w:t xml:space="preserve">bances at several wavelengths </w:t>
      </w:r>
      <w:r w:rsidR="0083054B">
        <w:t xml:space="preserve">by major </w:t>
      </w:r>
      <w:r w:rsidR="005472F0">
        <w:t xml:space="preserve">constituents </w:t>
      </w:r>
      <w:r w:rsidR="005F4F8A">
        <w:t xml:space="preserve">such as protein, </w:t>
      </w:r>
      <w:r w:rsidR="0083054B">
        <w:t xml:space="preserve">structural and non-structural </w:t>
      </w:r>
      <w:r w:rsidR="004F300F">
        <w:t>carbohydrates</w:t>
      </w:r>
      <w:r w:rsidR="00FF62BA">
        <w:t xml:space="preserve"> and water plus absorbances of many minor </w:t>
      </w:r>
      <w:r w:rsidR="00140023">
        <w:t xml:space="preserve">constituents </w:t>
      </w:r>
      <w:r w:rsidR="00DF19BA">
        <w:t xml:space="preserve">(Batten 1998).  </w:t>
      </w:r>
      <w:r>
        <w:t>This results i</w:t>
      </w:r>
      <w:r w:rsidR="00CA2E02">
        <w:t>n</w:t>
      </w:r>
      <w:r>
        <w:t xml:space="preserve"> broad peaks and shoulders in the spectra, as can be seen in </w:t>
      </w:r>
      <w:r w:rsidR="008B2F46">
        <w:t>F</w:t>
      </w:r>
      <w:r>
        <w:t xml:space="preserve">igure 1, which shows typical </w:t>
      </w:r>
      <w:r w:rsidR="00ED1E77">
        <w:t xml:space="preserve">reflectance </w:t>
      </w:r>
      <w:r>
        <w:t xml:space="preserve">spectra of a fresh green leaf within the spectral range of </w:t>
      </w:r>
      <w:r w:rsidR="00350157">
        <w:t>350</w:t>
      </w:r>
      <w:r w:rsidR="008B2F46">
        <w:t xml:space="preserve"> </w:t>
      </w:r>
      <w:r w:rsidR="00BD2076">
        <w:t>–</w:t>
      </w:r>
      <w:r w:rsidR="004B02AC">
        <w:t> </w:t>
      </w:r>
      <w:r>
        <w:t>2</w:t>
      </w:r>
      <w:r w:rsidR="00AD1F71">
        <w:t xml:space="preserve"> </w:t>
      </w:r>
      <w:r>
        <w:t>500nm</w:t>
      </w:r>
      <w:r w:rsidR="00E004A1">
        <w:t>. Within these broad overlapping peaks is a range of information</w:t>
      </w:r>
      <w:r w:rsidR="002D62B3">
        <w:t xml:space="preserve">, where </w:t>
      </w:r>
      <w:r w:rsidR="008E7ADD">
        <w:t xml:space="preserve">certain sections, or combinations of them, will relate to a </w:t>
      </w:r>
      <w:proofErr w:type="gramStart"/>
      <w:r w:rsidR="008E7ADD">
        <w:t>plants</w:t>
      </w:r>
      <w:proofErr w:type="gramEnd"/>
      <w:r w:rsidR="008E7ADD">
        <w:t xml:space="preserve"> nutrient status</w:t>
      </w:r>
      <w:r>
        <w:t>.</w:t>
      </w:r>
    </w:p>
    <w:p w14:paraId="4ACF754E" w14:textId="77777777" w:rsidR="000B59A1" w:rsidRDefault="008809D3" w:rsidP="00EC2067">
      <w:pPr>
        <w:rPr>
          <w:rFonts w:cs="Arial"/>
        </w:rPr>
      </w:pPr>
      <w:r>
        <w:rPr>
          <w:noProof/>
        </w:rPr>
        <w:drawing>
          <wp:inline distT="0" distB="0" distL="0" distR="0" wp14:anchorId="425235E5" wp14:editId="66EA5B3F">
            <wp:extent cx="5759450" cy="2788920"/>
            <wp:effectExtent l="0" t="0" r="0" b="0"/>
            <wp:docPr id="2" name="Picture 2" descr="Typical reflectance spectra of a fresh green lead within the spectral range of 350-2500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1BBD" w14:textId="418C730B" w:rsidR="00C55DD6" w:rsidRPr="00B27CE5" w:rsidRDefault="00C55DD6" w:rsidP="00C55DD6">
      <w:pPr>
        <w:rPr>
          <w:szCs w:val="20"/>
        </w:rPr>
      </w:pPr>
      <w:r w:rsidRPr="001167F5">
        <w:rPr>
          <w:b/>
          <w:bCs/>
          <w:szCs w:val="20"/>
        </w:rPr>
        <w:t>Figure 1.</w:t>
      </w:r>
      <w:r>
        <w:rPr>
          <w:szCs w:val="20"/>
        </w:rPr>
        <w:t xml:space="preserve"> Typical </w:t>
      </w:r>
      <w:r w:rsidR="008809D3">
        <w:rPr>
          <w:szCs w:val="20"/>
        </w:rPr>
        <w:t xml:space="preserve">reflectance </w:t>
      </w:r>
      <w:r>
        <w:rPr>
          <w:szCs w:val="20"/>
        </w:rPr>
        <w:t>spectr</w:t>
      </w:r>
      <w:r w:rsidR="00111D3E">
        <w:rPr>
          <w:szCs w:val="20"/>
        </w:rPr>
        <w:t>a</w:t>
      </w:r>
      <w:r>
        <w:rPr>
          <w:szCs w:val="20"/>
        </w:rPr>
        <w:t xml:space="preserve"> of a fresh green fresh leaf within the spectral range of </w:t>
      </w:r>
      <w:r w:rsidR="002A26E2">
        <w:rPr>
          <w:szCs w:val="20"/>
        </w:rPr>
        <w:t xml:space="preserve">350 </w:t>
      </w:r>
      <w:r>
        <w:rPr>
          <w:szCs w:val="20"/>
        </w:rPr>
        <w:t>– 2500nm</w:t>
      </w:r>
      <w:r w:rsidR="00BC5C58">
        <w:rPr>
          <w:szCs w:val="20"/>
        </w:rPr>
        <w:t xml:space="preserve"> (</w:t>
      </w:r>
      <w:r w:rsidR="00FE6330">
        <w:rPr>
          <w:szCs w:val="20"/>
        </w:rPr>
        <w:t>X-axis) and</w:t>
      </w:r>
      <w:r w:rsidR="0075530C">
        <w:rPr>
          <w:szCs w:val="20"/>
        </w:rPr>
        <w:t xml:space="preserve"> </w:t>
      </w:r>
      <w:r w:rsidR="00FE6330">
        <w:rPr>
          <w:szCs w:val="20"/>
        </w:rPr>
        <w:t>r</w:t>
      </w:r>
      <w:r w:rsidR="0075530C">
        <w:rPr>
          <w:szCs w:val="20"/>
        </w:rPr>
        <w:t>eflectance values are displayed on the Y-axis</w:t>
      </w:r>
      <w:r w:rsidR="00FE6330">
        <w:rPr>
          <w:szCs w:val="20"/>
        </w:rPr>
        <w:t>.</w:t>
      </w:r>
    </w:p>
    <w:p w14:paraId="4B38D270" w14:textId="77777777" w:rsidR="003D09A1" w:rsidRDefault="003D09A1" w:rsidP="003D09A1">
      <w:pPr>
        <w:pStyle w:val="Heading3"/>
      </w:pPr>
      <w:r>
        <w:t>Tactical nitrogen decisions</w:t>
      </w:r>
    </w:p>
    <w:p w14:paraId="5DEDF60A" w14:textId="3166F1EA" w:rsidR="009C4EEC" w:rsidRDefault="0018564C" w:rsidP="002A26E2">
      <w:pPr>
        <w:jc w:val="both"/>
      </w:pPr>
      <w:r>
        <w:t xml:space="preserve">The </w:t>
      </w:r>
      <w:r w:rsidR="00B934A0">
        <w:t>predict</w:t>
      </w:r>
      <w:r w:rsidR="00904491">
        <w:t>ed</w:t>
      </w:r>
      <w:r w:rsidR="00B934A0">
        <w:t xml:space="preserve"> </w:t>
      </w:r>
      <w:r w:rsidR="00B579C7">
        <w:t xml:space="preserve">nitrogen </w:t>
      </w:r>
      <w:r w:rsidR="00B934A0">
        <w:t>content of a plant</w:t>
      </w:r>
      <w:r w:rsidR="00EE1E10">
        <w:t xml:space="preserve"> </w:t>
      </w:r>
      <w:r w:rsidR="001B660D">
        <w:t>is combined with</w:t>
      </w:r>
      <w:r w:rsidR="00EE1E10">
        <w:t xml:space="preserve"> user input</w:t>
      </w:r>
      <w:r w:rsidR="00127D87">
        <w:t>s</w:t>
      </w:r>
      <w:r w:rsidR="00822581">
        <w:t>, such as a target yield,</w:t>
      </w:r>
      <w:r w:rsidR="00673106">
        <w:t xml:space="preserve"> </w:t>
      </w:r>
      <w:r w:rsidR="001B660D">
        <w:t>to cal</w:t>
      </w:r>
      <w:r w:rsidR="00673106">
        <w:t>c</w:t>
      </w:r>
      <w:r w:rsidR="001B660D">
        <w:t>ulate the</w:t>
      </w:r>
      <w:r w:rsidR="00B579C7">
        <w:t xml:space="preserve"> </w:t>
      </w:r>
      <w:r w:rsidR="00AF5999">
        <w:t xml:space="preserve">N </w:t>
      </w:r>
      <w:r w:rsidR="00CF5894">
        <w:t xml:space="preserve">status of </w:t>
      </w:r>
      <w:r w:rsidR="00FF612A">
        <w:t>the</w:t>
      </w:r>
      <w:r w:rsidR="00CF5894">
        <w:t xml:space="preserve"> plan</w:t>
      </w:r>
      <w:r w:rsidR="009A42C9">
        <w:t>t</w:t>
      </w:r>
      <w:r w:rsidR="00A25344">
        <w:t>.</w:t>
      </w:r>
      <w:r w:rsidR="006C3E60">
        <w:t xml:space="preserve"> </w:t>
      </w:r>
      <w:r w:rsidR="0016561F">
        <w:t>This</w:t>
      </w:r>
      <w:r w:rsidR="002426AB">
        <w:t xml:space="preserve"> </w:t>
      </w:r>
      <w:r w:rsidR="0016561F">
        <w:t xml:space="preserve">status is </w:t>
      </w:r>
      <w:r w:rsidR="002C1CEC">
        <w:t>a key piece of information</w:t>
      </w:r>
      <w:r w:rsidR="003B0DA2">
        <w:t xml:space="preserve"> </w:t>
      </w:r>
      <w:r w:rsidR="00F53322">
        <w:t>for</w:t>
      </w:r>
      <w:r w:rsidR="003B0DA2">
        <w:t xml:space="preserve"> understand</w:t>
      </w:r>
      <w:r w:rsidR="00F53322">
        <w:t>ing</w:t>
      </w:r>
      <w:r w:rsidR="009A0A12">
        <w:t xml:space="preserve"> </w:t>
      </w:r>
      <w:r w:rsidR="00AF5999">
        <w:t xml:space="preserve">N </w:t>
      </w:r>
      <w:r w:rsidR="009A0A12">
        <w:t>requirements</w:t>
      </w:r>
      <w:r w:rsidR="001460D6">
        <w:t xml:space="preserve"> when</w:t>
      </w:r>
      <w:r w:rsidR="00B9170D">
        <w:t xml:space="preserve"> apply</w:t>
      </w:r>
      <w:r w:rsidR="00412F70">
        <w:t>ing</w:t>
      </w:r>
      <w:r w:rsidR="00B9170D">
        <w:t xml:space="preserve"> </w:t>
      </w:r>
      <w:r w:rsidR="00AF5999">
        <w:t xml:space="preserve">N </w:t>
      </w:r>
      <w:r w:rsidR="00C83950">
        <w:t>tactically</w:t>
      </w:r>
      <w:r w:rsidR="006D4547">
        <w:t xml:space="preserve"> during the growing season</w:t>
      </w:r>
      <w:r w:rsidR="007667C4">
        <w:t>.</w:t>
      </w:r>
      <w:r w:rsidR="00A2788E" w:rsidRPr="00A2788E">
        <w:t xml:space="preserve"> </w:t>
      </w:r>
      <w:r w:rsidR="00DA39F7">
        <w:t>A b</w:t>
      </w:r>
      <w:r w:rsidR="00A2788E">
        <w:t xml:space="preserve">etter return on </w:t>
      </w:r>
      <w:r w:rsidR="00AF5999">
        <w:t xml:space="preserve">N </w:t>
      </w:r>
      <w:r w:rsidR="00A2788E">
        <w:t xml:space="preserve">investment </w:t>
      </w:r>
      <w:r w:rsidR="008B2F46">
        <w:t xml:space="preserve">can </w:t>
      </w:r>
      <w:r w:rsidR="00324C47">
        <w:t>be</w:t>
      </w:r>
      <w:r w:rsidR="00A2788E">
        <w:t xml:space="preserve"> achieved </w:t>
      </w:r>
      <w:r w:rsidR="006B37B9">
        <w:t>if</w:t>
      </w:r>
      <w:r w:rsidR="00A2788E">
        <w:t xml:space="preserve"> </w:t>
      </w:r>
      <w:r w:rsidR="00AF5999">
        <w:t>N</w:t>
      </w:r>
      <w:r w:rsidR="00A2788E">
        <w:t xml:space="preserve">is applied closer to </w:t>
      </w:r>
      <w:r w:rsidR="00EE594E">
        <w:t xml:space="preserve">a </w:t>
      </w:r>
      <w:r w:rsidR="007667C4">
        <w:t>forecast</w:t>
      </w:r>
      <w:r w:rsidR="008B2F46">
        <w:t>ed</w:t>
      </w:r>
      <w:r w:rsidR="00A2788E">
        <w:t xml:space="preserve"> rain event</w:t>
      </w:r>
      <w:r w:rsidR="009C18DC">
        <w:t>.</w:t>
      </w:r>
      <w:r w:rsidR="004C19C7">
        <w:t xml:space="preserve"> This</w:t>
      </w:r>
      <w:r w:rsidR="00652601">
        <w:t xml:space="preserve"> allow</w:t>
      </w:r>
      <w:r w:rsidR="004C19C7">
        <w:t>s</w:t>
      </w:r>
      <w:r w:rsidR="00652601">
        <w:t xml:space="preserve"> better </w:t>
      </w:r>
      <w:r w:rsidR="00140496">
        <w:t>anti</w:t>
      </w:r>
      <w:r w:rsidR="00AB0F63">
        <w:t>cipat</w:t>
      </w:r>
      <w:r w:rsidR="00454985">
        <w:t>ion</w:t>
      </w:r>
      <w:r w:rsidR="00D86659">
        <w:t xml:space="preserve"> of</w:t>
      </w:r>
      <w:r w:rsidR="00DA026A">
        <w:t xml:space="preserve"> </w:t>
      </w:r>
      <w:r w:rsidR="00441312">
        <w:t xml:space="preserve">the </w:t>
      </w:r>
      <w:r w:rsidR="00516029">
        <w:t>yield potential</w:t>
      </w:r>
      <w:r w:rsidR="00A241C8">
        <w:t xml:space="preserve"> and associated </w:t>
      </w:r>
      <w:r w:rsidR="00AF5999">
        <w:t xml:space="preserve">N </w:t>
      </w:r>
      <w:r w:rsidR="00A241C8">
        <w:t xml:space="preserve">status, </w:t>
      </w:r>
      <w:r w:rsidR="00C9390D">
        <w:t>and for</w:t>
      </w:r>
      <w:r w:rsidR="007D74EB">
        <w:t xml:space="preserve"> a</w:t>
      </w:r>
      <w:r w:rsidR="00516029">
        <w:t xml:space="preserve"> </w:t>
      </w:r>
      <w:proofErr w:type="gramStart"/>
      <w:r w:rsidR="00E220A5">
        <w:t>sufficient</w:t>
      </w:r>
      <w:proofErr w:type="gramEnd"/>
      <w:r w:rsidR="00E220A5">
        <w:t xml:space="preserve"> </w:t>
      </w:r>
      <w:r w:rsidR="00794DA6">
        <w:t xml:space="preserve">volume of rain to </w:t>
      </w:r>
      <w:r w:rsidR="001068EF">
        <w:t xml:space="preserve">wash the </w:t>
      </w:r>
      <w:r w:rsidR="00AF5999">
        <w:t xml:space="preserve">N </w:t>
      </w:r>
      <w:r w:rsidR="001068EF">
        <w:t xml:space="preserve">into the soil </w:t>
      </w:r>
      <w:r w:rsidR="00BD3220">
        <w:t>to become plant available</w:t>
      </w:r>
    </w:p>
    <w:p w14:paraId="0D04D84B" w14:textId="77777777" w:rsidR="00CD60A8" w:rsidRPr="0003206E" w:rsidRDefault="00437B6D" w:rsidP="00650986">
      <w:pPr>
        <w:pStyle w:val="Heading3"/>
      </w:pPr>
      <w:r>
        <w:t>Worked Example</w:t>
      </w:r>
      <w:r w:rsidR="00CD60A8" w:rsidRPr="0003206E">
        <w:t>:</w:t>
      </w:r>
    </w:p>
    <w:p w14:paraId="0DEA75FD" w14:textId="4AE1CC92" w:rsidR="00F62CEF" w:rsidRDefault="0008757D" w:rsidP="002A26E2">
      <w:pPr>
        <w:jc w:val="both"/>
      </w:pPr>
      <w:r>
        <w:t>The following is a hypothetical example</w:t>
      </w:r>
      <w:r w:rsidR="00485486">
        <w:t xml:space="preserve"> based on a common scenario played out in the wheatbelt</w:t>
      </w:r>
      <w:r w:rsidR="001F27FD">
        <w:t xml:space="preserve"> in any given season</w:t>
      </w:r>
      <w:r w:rsidR="00485486">
        <w:t xml:space="preserve">. </w:t>
      </w:r>
      <w:r w:rsidR="009B55E2">
        <w:t>It</w:t>
      </w:r>
      <w:r w:rsidR="00FC0D2D">
        <w:t xml:space="preserve"> i</w:t>
      </w:r>
      <w:r w:rsidR="009B55E2">
        <w:t>s the start of August</w:t>
      </w:r>
      <w:r w:rsidR="007E0A44">
        <w:t xml:space="preserve"> and a </w:t>
      </w:r>
      <w:r w:rsidR="001B75EB">
        <w:t>grower</w:t>
      </w:r>
      <w:r w:rsidR="00A65AB0">
        <w:t>’</w:t>
      </w:r>
      <w:r w:rsidR="00B050BA">
        <w:t>s crops are coming into stem elongation</w:t>
      </w:r>
      <w:r w:rsidR="007E0A44">
        <w:t xml:space="preserve">. </w:t>
      </w:r>
      <w:r w:rsidR="00413D9B">
        <w:t>T</w:t>
      </w:r>
      <w:r w:rsidR="00521F0C">
        <w:t>he</w:t>
      </w:r>
      <w:r w:rsidR="00FC7513">
        <w:t xml:space="preserve"> </w:t>
      </w:r>
      <w:r w:rsidR="00DA1FFB">
        <w:t>paddock</w:t>
      </w:r>
      <w:r w:rsidR="00FC7513">
        <w:t xml:space="preserve"> typically yields </w:t>
      </w:r>
      <w:r w:rsidR="00413060">
        <w:t>a wheat crop of</w:t>
      </w:r>
      <w:r w:rsidR="00FC7513">
        <w:t xml:space="preserve"> 2.5t/ha but the</w:t>
      </w:r>
      <w:r w:rsidR="00521F0C">
        <w:t xml:space="preserve"> grower</w:t>
      </w:r>
      <w:r w:rsidR="00004825">
        <w:t xml:space="preserve"> </w:t>
      </w:r>
      <w:r w:rsidR="00E855BA">
        <w:t xml:space="preserve">has </w:t>
      </w:r>
      <w:r w:rsidR="00C05AB1">
        <w:t>manage</w:t>
      </w:r>
      <w:r w:rsidR="00161694">
        <w:t>d</w:t>
      </w:r>
      <w:r w:rsidR="00C05AB1">
        <w:t xml:space="preserve"> seasonal risk by </w:t>
      </w:r>
      <w:r w:rsidR="00E855BA">
        <w:t>appl</w:t>
      </w:r>
      <w:r w:rsidR="00C05AB1">
        <w:t>ying</w:t>
      </w:r>
      <w:r w:rsidR="00E855BA">
        <w:t xml:space="preserve"> enough </w:t>
      </w:r>
      <w:r w:rsidR="00AC6CDD">
        <w:t xml:space="preserve">N </w:t>
      </w:r>
      <w:r w:rsidR="004F7333">
        <w:t>for 2t/ha</w:t>
      </w:r>
      <w:r w:rsidR="00B864F5">
        <w:t xml:space="preserve"> </w:t>
      </w:r>
      <w:r w:rsidR="00F06B8D">
        <w:t xml:space="preserve">and </w:t>
      </w:r>
      <w:r w:rsidR="00B864F5">
        <w:t xml:space="preserve">needs to </w:t>
      </w:r>
      <w:r w:rsidR="00416541">
        <w:t xml:space="preserve">decide </w:t>
      </w:r>
      <w:r w:rsidR="00B864F5">
        <w:t>whether to apply more</w:t>
      </w:r>
      <w:r w:rsidR="00B26D23">
        <w:t xml:space="preserve"> </w:t>
      </w:r>
      <w:r w:rsidR="00AC6CDD">
        <w:t xml:space="preserve">N </w:t>
      </w:r>
      <w:r w:rsidR="00372956">
        <w:t xml:space="preserve">to reach </w:t>
      </w:r>
      <w:r w:rsidR="00E66267">
        <w:t>the</w:t>
      </w:r>
      <w:r w:rsidR="00372956">
        <w:t xml:space="preserve"> </w:t>
      </w:r>
      <w:r w:rsidR="00360A02">
        <w:t>yield po</w:t>
      </w:r>
      <w:r w:rsidR="001B1AAF">
        <w:t>tential</w:t>
      </w:r>
      <w:r w:rsidR="00B26D23">
        <w:t xml:space="preserve">. </w:t>
      </w:r>
      <w:r w:rsidR="008D1A6D">
        <w:t xml:space="preserve">A forecast </w:t>
      </w:r>
      <w:r w:rsidR="008D1A6D">
        <w:lastRenderedPageBreak/>
        <w:t xml:space="preserve">rainfall event </w:t>
      </w:r>
      <w:r w:rsidR="000867D9">
        <w:t xml:space="preserve">of 25-50mm </w:t>
      </w:r>
      <w:r w:rsidR="00EE5B07">
        <w:t>looks</w:t>
      </w:r>
      <w:r w:rsidR="003F3A7C">
        <w:t xml:space="preserve"> promising</w:t>
      </w:r>
      <w:r w:rsidR="008B2F46">
        <w:t xml:space="preserve">, is </w:t>
      </w:r>
      <w:r w:rsidR="003F3A7C">
        <w:t xml:space="preserve">now only </w:t>
      </w:r>
      <w:r w:rsidR="00A95515">
        <w:t>three</w:t>
      </w:r>
      <w:r w:rsidR="00627F21">
        <w:t xml:space="preserve"> days out from occurring</w:t>
      </w:r>
      <w:r w:rsidR="000B671B">
        <w:t xml:space="preserve"> and </w:t>
      </w:r>
      <w:r w:rsidR="0072489E">
        <w:t>looks</w:t>
      </w:r>
      <w:r w:rsidR="002E772D">
        <w:t xml:space="preserve"> likely to</w:t>
      </w:r>
      <w:r w:rsidR="000508D6">
        <w:t xml:space="preserve"> </w:t>
      </w:r>
      <w:r w:rsidR="00591BE4">
        <w:t xml:space="preserve">push the yield potential </w:t>
      </w:r>
      <w:r w:rsidR="0028252D">
        <w:t xml:space="preserve">up to </w:t>
      </w:r>
      <w:r w:rsidR="00350E99">
        <w:t>3.0</w:t>
      </w:r>
      <w:r w:rsidR="00591BE4">
        <w:t>t/ha</w:t>
      </w:r>
      <w:r w:rsidR="00627F21">
        <w:t xml:space="preserve">. </w:t>
      </w:r>
      <w:r w:rsidR="005F3836">
        <w:t xml:space="preserve">The grower </w:t>
      </w:r>
      <w:r w:rsidR="001347CC">
        <w:t xml:space="preserve">scans </w:t>
      </w:r>
      <w:r w:rsidR="006126C5">
        <w:t>the</w:t>
      </w:r>
      <w:r w:rsidR="00566979">
        <w:t xml:space="preserve"> crop </w:t>
      </w:r>
      <w:r w:rsidR="00625471">
        <w:t xml:space="preserve">to get an objective measure of how well it </w:t>
      </w:r>
      <w:r w:rsidR="00566979">
        <w:t xml:space="preserve">has been accessing </w:t>
      </w:r>
      <w:r w:rsidR="007B774D">
        <w:t>N</w:t>
      </w:r>
      <w:r w:rsidR="00C54F9E">
        <w:t xml:space="preserve"> to date</w:t>
      </w:r>
      <w:r w:rsidR="000B55FB">
        <w:t>. T</w:t>
      </w:r>
      <w:r w:rsidR="00E3573B">
        <w:t>he status</w:t>
      </w:r>
      <w:r w:rsidR="005E61D1">
        <w:t xml:space="preserve"> is</w:t>
      </w:r>
      <w:r w:rsidR="006309F5">
        <w:t xml:space="preserve"> deficient for </w:t>
      </w:r>
      <w:r w:rsidR="00703326">
        <w:t xml:space="preserve">3.0t/ha </w:t>
      </w:r>
      <w:r w:rsidR="005E61D1">
        <w:t>and marginal</w:t>
      </w:r>
      <w:r w:rsidR="00E3573B">
        <w:t xml:space="preserve"> for 2.5t/ha</w:t>
      </w:r>
      <w:r w:rsidR="00AF03AE">
        <w:t xml:space="preserve"> so th</w:t>
      </w:r>
      <w:r w:rsidR="00C32401">
        <w:t xml:space="preserve">e grower </w:t>
      </w:r>
      <w:r w:rsidR="002F51C8">
        <w:t>appl</w:t>
      </w:r>
      <w:r w:rsidR="00C55242">
        <w:t>ies</w:t>
      </w:r>
      <w:r w:rsidR="002F51C8">
        <w:t xml:space="preserve"> 50kg/ha of </w:t>
      </w:r>
      <w:r w:rsidR="00AC6CDD">
        <w:t xml:space="preserve">N </w:t>
      </w:r>
      <w:r w:rsidR="00196628">
        <w:t>rather than the 25kg/ha</w:t>
      </w:r>
      <w:r w:rsidR="00CD60A8">
        <w:t xml:space="preserve"> initially</w:t>
      </w:r>
      <w:r w:rsidR="00196628">
        <w:t xml:space="preserve"> planned</w:t>
      </w:r>
      <w:r w:rsidR="00247877">
        <w:t>. T</w:t>
      </w:r>
      <w:r w:rsidR="00182E8D">
        <w:t xml:space="preserve">his is based on a N use efficiency of 50% where </w:t>
      </w:r>
      <w:r w:rsidR="00A87195">
        <w:t>50kg</w:t>
      </w:r>
      <w:r w:rsidR="00247877">
        <w:t>/</w:t>
      </w:r>
      <w:r w:rsidR="00A87195">
        <w:t>ha is required to increased yields by 1t/ha</w:t>
      </w:r>
      <w:r w:rsidR="00196628">
        <w:t xml:space="preserve">. </w:t>
      </w:r>
      <w:r w:rsidR="008971AA">
        <w:t>The crop average</w:t>
      </w:r>
      <w:r w:rsidR="000C6A52">
        <w:t>s</w:t>
      </w:r>
      <w:r w:rsidR="008971AA">
        <w:t xml:space="preserve"> 3.0t/ha at 10.5% protein.</w:t>
      </w:r>
      <w:r w:rsidR="00AA58C9">
        <w:t xml:space="preserve"> </w:t>
      </w:r>
      <w:r w:rsidR="006C3370">
        <w:t>A</w:t>
      </w:r>
      <w:r w:rsidR="0015290E">
        <w:t xml:space="preserve"> test strip </w:t>
      </w:r>
      <w:r w:rsidR="001742AB">
        <w:t>with</w:t>
      </w:r>
      <w:r w:rsidR="009D459C">
        <w:t xml:space="preserve"> 25kg/ha </w:t>
      </w:r>
      <w:r w:rsidR="001742AB">
        <w:t xml:space="preserve">of </w:t>
      </w:r>
      <w:r w:rsidR="00AC6CDD">
        <w:t xml:space="preserve">N </w:t>
      </w:r>
      <w:r w:rsidR="00ED0531">
        <w:t>yield</w:t>
      </w:r>
      <w:r w:rsidR="00DA431A">
        <w:t>s</w:t>
      </w:r>
      <w:r w:rsidR="00ED0531">
        <w:t xml:space="preserve"> 2.6t/ha at 8.5% protein</w:t>
      </w:r>
      <w:r w:rsidR="006F7D43">
        <w:t xml:space="preserve">. </w:t>
      </w:r>
      <w:r w:rsidR="00261F59">
        <w:t xml:space="preserve">The table </w:t>
      </w:r>
      <w:r w:rsidR="00DC0077">
        <w:t>1 outlines</w:t>
      </w:r>
      <w:r w:rsidR="00261F59">
        <w:t xml:space="preserve"> the economic</w:t>
      </w:r>
      <w:r w:rsidR="00654241">
        <w:t xml:space="preserve"> impact</w:t>
      </w:r>
      <w:r w:rsidR="00261F59">
        <w:t xml:space="preserve"> of this decision</w:t>
      </w:r>
      <w:r w:rsidR="007254FF">
        <w:t>.</w:t>
      </w:r>
    </w:p>
    <w:p w14:paraId="76BD1BFC" w14:textId="77777777" w:rsidR="0073678A" w:rsidRDefault="00F30E79" w:rsidP="002A26E2">
      <w:pPr>
        <w:jc w:val="both"/>
      </w:pPr>
      <w:r>
        <w:t>Table 1:</w:t>
      </w:r>
      <w:r w:rsidR="007A5A7F">
        <w:t xml:space="preserve"> Economic </w:t>
      </w:r>
      <w:r w:rsidR="00307C6F">
        <w:t xml:space="preserve">benefit for applying extra nitrogen based on </w:t>
      </w:r>
      <w:r w:rsidR="00F75222">
        <w:t>the hypothetical scenario described</w:t>
      </w:r>
      <w:r w:rsidR="00A743DB">
        <w:t>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1200"/>
        <w:gridCol w:w="1635"/>
        <w:gridCol w:w="425"/>
        <w:gridCol w:w="1135"/>
        <w:gridCol w:w="1417"/>
        <w:gridCol w:w="1276"/>
        <w:gridCol w:w="1701"/>
      </w:tblGrid>
      <w:tr w:rsidR="002B4CD1" w:rsidRPr="0009699B" w14:paraId="6D9EFD2D" w14:textId="77777777" w:rsidTr="00742D6F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791C6" w14:textId="77777777" w:rsidR="00F30E79" w:rsidRPr="005B7C22" w:rsidRDefault="0007081D" w:rsidP="002B4CD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Treatment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04342" w14:textId="77777777" w:rsidR="00F30E79" w:rsidRPr="005B7C22" w:rsidRDefault="00F30E79" w:rsidP="006509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N </w:t>
            </w:r>
            <w:r w:rsidR="008B2F46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a</w:t>
            </w: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pplied</w:t>
            </w:r>
            <w:r w:rsidR="00CD60A8"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 </w:t>
            </w:r>
            <w:r w:rsid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kg/ha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0E4CA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Cost of N</w:t>
            </w:r>
            <w:r w:rsidR="00DD7046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/ha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5DA7F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Grain price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C250F" w14:textId="77777777" w:rsidR="00F30E79" w:rsidRPr="005B7C22" w:rsidRDefault="00F30E79" w:rsidP="002B4CD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Yield (t/ha)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69215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Return/ha</w:t>
            </w:r>
            <w:r w:rsidR="009B67F1"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**</w:t>
            </w:r>
          </w:p>
        </w:tc>
      </w:tr>
      <w:tr w:rsidR="00742D6F" w:rsidRPr="0009699B" w14:paraId="5AA9BAAC" w14:textId="77777777" w:rsidTr="00742D6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A77B" w14:textId="77777777" w:rsidR="00F30E79" w:rsidRPr="005B7C22" w:rsidRDefault="00F30E79" w:rsidP="002B4CD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Low 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BE2D" w14:textId="77777777" w:rsidR="00F30E79" w:rsidRPr="005B7C22" w:rsidRDefault="00F30E79" w:rsidP="007A5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896F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$ 35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2CEE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$ 2</w:t>
            </w:r>
            <w:r w:rsidR="004E74A2"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7</w:t>
            </w: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9CD9" w14:textId="77777777" w:rsidR="00F30E79" w:rsidRPr="005B7C22" w:rsidRDefault="00F30E79" w:rsidP="007A5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2.6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0A5F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 xml:space="preserve">$ </w:t>
            </w:r>
            <w:r w:rsidR="008F7CF8"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667</w:t>
            </w:r>
          </w:p>
        </w:tc>
      </w:tr>
      <w:tr w:rsidR="00742D6F" w:rsidRPr="0009699B" w14:paraId="5AF2539B" w14:textId="77777777" w:rsidTr="00742D6F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B425C" w14:textId="77777777" w:rsidR="00F30E79" w:rsidRPr="005B7C22" w:rsidRDefault="00F30E79" w:rsidP="002B4CD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High N</w:t>
            </w:r>
          </w:p>
        </w:tc>
        <w:tc>
          <w:tcPr>
            <w:tcW w:w="1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D9025" w14:textId="77777777" w:rsidR="00F30E79" w:rsidRPr="005B7C22" w:rsidRDefault="00F30E79" w:rsidP="007A5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FDBA5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$ 70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A1AB0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$ 300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EB24B" w14:textId="77777777" w:rsidR="00F30E79" w:rsidRPr="005B7C22" w:rsidRDefault="00F30E79" w:rsidP="007A5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3</w:t>
            </w:r>
            <w:r w:rsidR="00CA6E14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.0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AD7B7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 xml:space="preserve">$ </w:t>
            </w:r>
            <w:r w:rsidR="008F7CF8" w:rsidRPr="005B7C22">
              <w:rPr>
                <w:rFonts w:eastAsia="Times New Roman" w:cs="Arial"/>
                <w:color w:val="000000"/>
                <w:sz w:val="18"/>
                <w:szCs w:val="18"/>
                <w:lang w:eastAsia="en-AU"/>
              </w:rPr>
              <w:t>830</w:t>
            </w:r>
          </w:p>
        </w:tc>
      </w:tr>
      <w:tr w:rsidR="00F30E79" w:rsidRPr="0009699B" w14:paraId="3EA5DA34" w14:textId="77777777" w:rsidTr="002B4CD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5021" w14:textId="77777777" w:rsidR="00F30E79" w:rsidRPr="005B7C22" w:rsidRDefault="00F30E79" w:rsidP="00F30E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CE45" w14:textId="77777777" w:rsidR="00F30E79" w:rsidRPr="005B7C22" w:rsidRDefault="00F30E79" w:rsidP="00F30E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DD19" w14:textId="77777777" w:rsidR="00F30E79" w:rsidRPr="005B7C22" w:rsidRDefault="00F30E79" w:rsidP="00F30E7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CC1E" w14:textId="77777777" w:rsidR="00F30E79" w:rsidRPr="005B7C22" w:rsidRDefault="00F30E79" w:rsidP="00F30E7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720A" w14:textId="77777777" w:rsidR="00F30E79" w:rsidRPr="005B7C22" w:rsidRDefault="0007081D" w:rsidP="00F30E7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Difference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CCFC" w14:textId="77777777" w:rsidR="00F30E79" w:rsidRPr="005B7C22" w:rsidRDefault="00F30E79" w:rsidP="0007081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$ </w:t>
            </w:r>
            <w:r w:rsidR="008F7CF8" w:rsidRPr="005B7C2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n-AU"/>
              </w:rPr>
              <w:t>163</w:t>
            </w:r>
          </w:p>
        </w:tc>
      </w:tr>
    </w:tbl>
    <w:p w14:paraId="7BB0E3FD" w14:textId="77777777" w:rsidR="002A3FE4" w:rsidRDefault="0007081D" w:rsidP="002A26E2">
      <w:pPr>
        <w:jc w:val="both"/>
        <w:rPr>
          <w:sz w:val="14"/>
          <w:szCs w:val="16"/>
        </w:rPr>
      </w:pPr>
      <w:r w:rsidRPr="00093AE6">
        <w:rPr>
          <w:sz w:val="14"/>
          <w:szCs w:val="16"/>
        </w:rPr>
        <w:t>*Assum</w:t>
      </w:r>
      <w:r w:rsidR="00E447E7" w:rsidRPr="00093AE6">
        <w:rPr>
          <w:sz w:val="14"/>
          <w:szCs w:val="16"/>
        </w:rPr>
        <w:t>ptions;</w:t>
      </w:r>
      <w:r w:rsidRPr="00093AE6">
        <w:rPr>
          <w:sz w:val="14"/>
          <w:szCs w:val="16"/>
        </w:rPr>
        <w:t xml:space="preserve"> </w:t>
      </w:r>
      <w:r w:rsidR="00E86FB9">
        <w:rPr>
          <w:sz w:val="14"/>
          <w:szCs w:val="16"/>
        </w:rPr>
        <w:t xml:space="preserve">cost of N is </w:t>
      </w:r>
      <w:r w:rsidRPr="00093AE6">
        <w:rPr>
          <w:sz w:val="14"/>
          <w:szCs w:val="16"/>
        </w:rPr>
        <w:t>$1.4/kg</w:t>
      </w:r>
      <w:r w:rsidR="00E447E7" w:rsidRPr="00093AE6">
        <w:rPr>
          <w:sz w:val="14"/>
          <w:szCs w:val="16"/>
        </w:rPr>
        <w:t xml:space="preserve">, </w:t>
      </w:r>
      <w:r w:rsidR="00451B73">
        <w:rPr>
          <w:sz w:val="14"/>
          <w:szCs w:val="16"/>
        </w:rPr>
        <w:t>N</w:t>
      </w:r>
      <w:r w:rsidR="008B2F46">
        <w:rPr>
          <w:sz w:val="14"/>
          <w:szCs w:val="16"/>
        </w:rPr>
        <w:t>-</w:t>
      </w:r>
      <w:r w:rsidR="00451B73">
        <w:rPr>
          <w:sz w:val="14"/>
          <w:szCs w:val="16"/>
        </w:rPr>
        <w:t xml:space="preserve">use efficiency is 50%, </w:t>
      </w:r>
      <w:r w:rsidR="004E30AF" w:rsidRPr="00093AE6">
        <w:rPr>
          <w:sz w:val="14"/>
          <w:szCs w:val="16"/>
        </w:rPr>
        <w:t>$2</w:t>
      </w:r>
      <w:r w:rsidR="009C4EB4">
        <w:rPr>
          <w:sz w:val="14"/>
          <w:szCs w:val="16"/>
        </w:rPr>
        <w:t>7</w:t>
      </w:r>
      <w:r w:rsidR="004E30AF" w:rsidRPr="00093AE6">
        <w:rPr>
          <w:sz w:val="14"/>
          <w:szCs w:val="16"/>
        </w:rPr>
        <w:t xml:space="preserve">0/t </w:t>
      </w:r>
      <w:r w:rsidR="00383FFA">
        <w:rPr>
          <w:sz w:val="14"/>
          <w:szCs w:val="16"/>
        </w:rPr>
        <w:t xml:space="preserve">wheat price </w:t>
      </w:r>
      <w:r w:rsidR="004E30AF" w:rsidRPr="00093AE6">
        <w:rPr>
          <w:sz w:val="14"/>
          <w:szCs w:val="16"/>
        </w:rPr>
        <w:t>for low</w:t>
      </w:r>
      <w:r w:rsidR="00093AE6" w:rsidRPr="00093AE6">
        <w:rPr>
          <w:sz w:val="14"/>
          <w:szCs w:val="16"/>
        </w:rPr>
        <w:t>er</w:t>
      </w:r>
      <w:r w:rsidR="004E30AF" w:rsidRPr="00093AE6">
        <w:rPr>
          <w:sz w:val="14"/>
          <w:szCs w:val="16"/>
        </w:rPr>
        <w:t xml:space="preserve"> protein</w:t>
      </w:r>
      <w:r w:rsidR="003D3D4C" w:rsidRPr="00093AE6">
        <w:rPr>
          <w:sz w:val="14"/>
          <w:szCs w:val="16"/>
        </w:rPr>
        <w:t xml:space="preserve"> </w:t>
      </w:r>
      <w:r w:rsidR="000B02FE">
        <w:rPr>
          <w:sz w:val="14"/>
          <w:szCs w:val="16"/>
        </w:rPr>
        <w:t xml:space="preserve">&amp; </w:t>
      </w:r>
      <w:r w:rsidR="005A12A6">
        <w:rPr>
          <w:sz w:val="14"/>
          <w:szCs w:val="16"/>
        </w:rPr>
        <w:t xml:space="preserve">lower seed </w:t>
      </w:r>
      <w:r w:rsidR="00F55E21">
        <w:rPr>
          <w:sz w:val="14"/>
          <w:szCs w:val="16"/>
        </w:rPr>
        <w:t>weight</w:t>
      </w:r>
      <w:r w:rsidR="004E30AF" w:rsidRPr="00093AE6">
        <w:rPr>
          <w:sz w:val="14"/>
          <w:szCs w:val="16"/>
        </w:rPr>
        <w:t xml:space="preserve">, $300/t </w:t>
      </w:r>
      <w:r w:rsidR="00383FFA">
        <w:rPr>
          <w:sz w:val="14"/>
          <w:szCs w:val="16"/>
        </w:rPr>
        <w:t xml:space="preserve">wheat price </w:t>
      </w:r>
      <w:r w:rsidR="004E30AF" w:rsidRPr="00093AE6">
        <w:rPr>
          <w:sz w:val="14"/>
          <w:szCs w:val="16"/>
        </w:rPr>
        <w:t>for high</w:t>
      </w:r>
      <w:r w:rsidR="00093AE6" w:rsidRPr="00093AE6">
        <w:rPr>
          <w:sz w:val="14"/>
          <w:szCs w:val="16"/>
        </w:rPr>
        <w:t>er</w:t>
      </w:r>
      <w:r w:rsidR="004E30AF" w:rsidRPr="00093AE6">
        <w:rPr>
          <w:sz w:val="14"/>
          <w:szCs w:val="16"/>
        </w:rPr>
        <w:t xml:space="preserve"> prote</w:t>
      </w:r>
      <w:r w:rsidR="003D3D4C" w:rsidRPr="00093AE6">
        <w:rPr>
          <w:sz w:val="14"/>
          <w:szCs w:val="16"/>
        </w:rPr>
        <w:t>i</w:t>
      </w:r>
      <w:r w:rsidR="004E30AF" w:rsidRPr="00093AE6">
        <w:rPr>
          <w:sz w:val="14"/>
          <w:szCs w:val="16"/>
        </w:rPr>
        <w:t>n</w:t>
      </w:r>
      <w:r w:rsidR="003D3D4C" w:rsidRPr="00093AE6">
        <w:rPr>
          <w:sz w:val="14"/>
          <w:szCs w:val="16"/>
        </w:rPr>
        <w:t xml:space="preserve"> </w:t>
      </w:r>
      <w:r w:rsidR="002E7BAF">
        <w:rPr>
          <w:sz w:val="14"/>
          <w:szCs w:val="16"/>
        </w:rPr>
        <w:t xml:space="preserve">&amp; </w:t>
      </w:r>
      <w:r w:rsidR="00AB221F">
        <w:rPr>
          <w:sz w:val="14"/>
          <w:szCs w:val="16"/>
        </w:rPr>
        <w:t xml:space="preserve">higher seed </w:t>
      </w:r>
      <w:r w:rsidR="002E7BAF">
        <w:rPr>
          <w:sz w:val="14"/>
          <w:szCs w:val="16"/>
        </w:rPr>
        <w:t>weight</w:t>
      </w:r>
      <w:r w:rsidR="003C2923">
        <w:rPr>
          <w:sz w:val="14"/>
          <w:szCs w:val="16"/>
        </w:rPr>
        <w:t>.</w:t>
      </w:r>
      <w:r w:rsidR="009B26F0">
        <w:rPr>
          <w:sz w:val="14"/>
          <w:szCs w:val="16"/>
        </w:rPr>
        <w:t xml:space="preserve"> </w:t>
      </w:r>
    </w:p>
    <w:p w14:paraId="4C275EB7" w14:textId="77777777" w:rsidR="00F30E79" w:rsidRPr="00093AE6" w:rsidRDefault="002A3FE4" w:rsidP="002A26E2">
      <w:pPr>
        <w:jc w:val="both"/>
        <w:rPr>
          <w:sz w:val="14"/>
          <w:szCs w:val="16"/>
        </w:rPr>
      </w:pPr>
      <w:r>
        <w:rPr>
          <w:sz w:val="14"/>
          <w:szCs w:val="16"/>
        </w:rPr>
        <w:t>**</w:t>
      </w:r>
      <w:r w:rsidR="003C2923">
        <w:rPr>
          <w:sz w:val="14"/>
          <w:szCs w:val="16"/>
        </w:rPr>
        <w:t>R</w:t>
      </w:r>
      <w:r w:rsidR="009B26F0">
        <w:rPr>
          <w:sz w:val="14"/>
          <w:szCs w:val="16"/>
        </w:rPr>
        <w:t>eturn</w:t>
      </w:r>
      <w:r w:rsidR="00E80559">
        <w:rPr>
          <w:sz w:val="14"/>
          <w:szCs w:val="16"/>
        </w:rPr>
        <w:t>/ha</w:t>
      </w:r>
      <w:r w:rsidR="009B26F0">
        <w:rPr>
          <w:sz w:val="14"/>
          <w:szCs w:val="16"/>
        </w:rPr>
        <w:t xml:space="preserve"> is calculated as yield </w:t>
      </w:r>
      <w:r w:rsidR="009B67F1">
        <w:rPr>
          <w:sz w:val="14"/>
          <w:szCs w:val="16"/>
        </w:rPr>
        <w:t>multiplied by</w:t>
      </w:r>
      <w:r w:rsidR="009B26F0">
        <w:rPr>
          <w:sz w:val="14"/>
          <w:szCs w:val="16"/>
        </w:rPr>
        <w:t xml:space="preserve"> price received</w:t>
      </w:r>
      <w:r w:rsidR="00383FFA">
        <w:rPr>
          <w:sz w:val="14"/>
          <w:szCs w:val="16"/>
        </w:rPr>
        <w:t>,</w:t>
      </w:r>
      <w:r w:rsidR="009B26F0">
        <w:rPr>
          <w:sz w:val="14"/>
          <w:szCs w:val="16"/>
        </w:rPr>
        <w:t xml:space="preserve"> minus cost of </w:t>
      </w:r>
      <w:r w:rsidR="00E80559">
        <w:rPr>
          <w:sz w:val="14"/>
          <w:szCs w:val="16"/>
        </w:rPr>
        <w:t>N</w:t>
      </w:r>
      <w:r w:rsidR="00923541">
        <w:rPr>
          <w:sz w:val="14"/>
          <w:szCs w:val="16"/>
        </w:rPr>
        <w:t xml:space="preserve"> applied</w:t>
      </w:r>
      <w:r w:rsidR="00383FFA">
        <w:rPr>
          <w:sz w:val="14"/>
          <w:szCs w:val="16"/>
        </w:rPr>
        <w:t>.</w:t>
      </w:r>
    </w:p>
    <w:p w14:paraId="1D696B6C" w14:textId="77777777" w:rsidR="008C6588" w:rsidRPr="00C520AF" w:rsidRDefault="003B6DA6" w:rsidP="008F2638">
      <w:pPr>
        <w:pStyle w:val="Heading2"/>
        <w:rPr>
          <w:rFonts w:cs="Arial"/>
        </w:rPr>
      </w:pPr>
      <w:r w:rsidRPr="00C520AF">
        <w:rPr>
          <w:rFonts w:cs="Arial"/>
        </w:rPr>
        <w:t>M</w:t>
      </w:r>
      <w:r w:rsidR="008C6588" w:rsidRPr="00C520AF">
        <w:rPr>
          <w:rFonts w:cs="Arial"/>
        </w:rPr>
        <w:t>ethod</w:t>
      </w:r>
    </w:p>
    <w:p w14:paraId="704AD903" w14:textId="77777777" w:rsidR="0089029D" w:rsidRDefault="0089029D" w:rsidP="0089029D">
      <w:pPr>
        <w:pStyle w:val="Heading3"/>
      </w:pPr>
      <w:r>
        <w:t xml:space="preserve">Hardware </w:t>
      </w:r>
      <w:r w:rsidR="005F6910">
        <w:t xml:space="preserve">and </w:t>
      </w:r>
      <w:r w:rsidR="003D06F0">
        <w:t>software</w:t>
      </w:r>
    </w:p>
    <w:p w14:paraId="02742C93" w14:textId="16D25152" w:rsidR="00083A51" w:rsidRDefault="00191394" w:rsidP="002A26E2">
      <w:pPr>
        <w:jc w:val="both"/>
      </w:pPr>
      <w:r>
        <w:t>The NIR spectrometer hardware is based on Texas Instruments</w:t>
      </w:r>
      <w:r w:rsidR="0020246F">
        <w:t>’</w:t>
      </w:r>
      <w:r>
        <w:t xml:space="preserve"> DLP technology. This device measures wavelengths in the </w:t>
      </w:r>
      <w:r w:rsidR="0018006C">
        <w:t>900nm -</w:t>
      </w:r>
      <w:r w:rsidR="008B2F46">
        <w:t xml:space="preserve"> </w:t>
      </w:r>
      <w:r w:rsidR="0018006C">
        <w:t xml:space="preserve">1700nm </w:t>
      </w:r>
      <w:r w:rsidR="00DB5875">
        <w:t xml:space="preserve">wavelengths of the </w:t>
      </w:r>
      <w:r>
        <w:t>NIR region</w:t>
      </w:r>
      <w:r w:rsidR="00DA611E">
        <w:t xml:space="preserve"> and is a more </w:t>
      </w:r>
      <w:r w:rsidR="0010381F">
        <w:t>cost-effective</w:t>
      </w:r>
      <w:r w:rsidR="00DA611E">
        <w:t xml:space="preserve"> hardware option tha</w:t>
      </w:r>
      <w:r w:rsidR="003C208A">
        <w:t>n</w:t>
      </w:r>
      <w:r w:rsidR="00DA611E">
        <w:t xml:space="preserve"> </w:t>
      </w:r>
      <w:r w:rsidR="00A31CAB">
        <w:t>devices that measure broader NIR ranges</w:t>
      </w:r>
      <w:r>
        <w:t xml:space="preserve">. </w:t>
      </w:r>
      <w:r w:rsidR="008B2F46">
        <w:t xml:space="preserve">Thirty-five </w:t>
      </w:r>
      <w:r>
        <w:t xml:space="preserve">of these devices were deployed into the field during </w:t>
      </w:r>
      <w:r w:rsidR="000B68B3">
        <w:t>data collection</w:t>
      </w:r>
      <w:r w:rsidR="00317012">
        <w:t xml:space="preserve"> over three growing seasons</w:t>
      </w:r>
      <w:r w:rsidR="005B573D">
        <w:t>.</w:t>
      </w:r>
      <w:r>
        <w:t xml:space="preserve"> </w:t>
      </w:r>
    </w:p>
    <w:p w14:paraId="3DDEA6D8" w14:textId="6AE39F9C" w:rsidR="00191394" w:rsidRDefault="00083A51" w:rsidP="002A26E2">
      <w:pPr>
        <w:jc w:val="both"/>
      </w:pPr>
      <w:r>
        <w:t>T</w:t>
      </w:r>
      <w:r w:rsidR="00191394">
        <w:t xml:space="preserve">he </w:t>
      </w:r>
      <w:r w:rsidR="0018006C">
        <w:t xml:space="preserve">spectrometer </w:t>
      </w:r>
      <w:r w:rsidR="00191394">
        <w:t>hardware communicate</w:t>
      </w:r>
      <w:r w:rsidR="00B04DC4">
        <w:t>s</w:t>
      </w:r>
      <w:r w:rsidR="00191394">
        <w:t xml:space="preserve"> </w:t>
      </w:r>
      <w:r w:rsidR="005030B8">
        <w:t xml:space="preserve">the </w:t>
      </w:r>
      <w:r w:rsidR="00191394">
        <w:t xml:space="preserve">NIR spectral data via </w:t>
      </w:r>
      <w:r w:rsidR="00BF0F56">
        <w:t>B</w:t>
      </w:r>
      <w:r w:rsidR="00A47605">
        <w:t>l</w:t>
      </w:r>
      <w:r w:rsidR="00BF0F56">
        <w:t xml:space="preserve">uetooth </w:t>
      </w:r>
      <w:r w:rsidR="00AC79F2">
        <w:t xml:space="preserve">to </w:t>
      </w:r>
      <w:r w:rsidR="00191394">
        <w:t>a smart phone application, which in turn communicate</w:t>
      </w:r>
      <w:r w:rsidR="00AE551D">
        <w:t>s</w:t>
      </w:r>
      <w:r w:rsidR="00191394">
        <w:t xml:space="preserve"> the spectra to a cloud</w:t>
      </w:r>
      <w:r w:rsidR="0003037C">
        <w:t>-</w:t>
      </w:r>
      <w:r w:rsidR="00191394">
        <w:t xml:space="preserve">based platform. This platform </w:t>
      </w:r>
      <w:r w:rsidR="00BE6B1E">
        <w:t xml:space="preserve">firstly </w:t>
      </w:r>
      <w:r w:rsidR="00191394">
        <w:t>process</w:t>
      </w:r>
      <w:r w:rsidR="0003037C">
        <w:t>es</w:t>
      </w:r>
      <w:r w:rsidR="00191394">
        <w:t xml:space="preserve"> the spectra into a</w:t>
      </w:r>
      <w:r w:rsidR="003C208A">
        <w:t>n</w:t>
      </w:r>
      <w:r w:rsidR="00191394">
        <w:t xml:space="preserve"> </w:t>
      </w:r>
      <w:r w:rsidR="003C208A">
        <w:t xml:space="preserve">N </w:t>
      </w:r>
      <w:r w:rsidR="00191394">
        <w:t>estimate</w:t>
      </w:r>
      <w:r w:rsidR="00D25D10">
        <w:t xml:space="preserve"> through a chemometric model trained using machine learning algorithms</w:t>
      </w:r>
      <w:r w:rsidR="00191394">
        <w:t xml:space="preserve"> and </w:t>
      </w:r>
      <w:r w:rsidR="000A71FF">
        <w:t xml:space="preserve">then </w:t>
      </w:r>
      <w:r w:rsidR="002255C9">
        <w:t xml:space="preserve">takes user input data to </w:t>
      </w:r>
      <w:r w:rsidR="002D0BF4">
        <w:t xml:space="preserve">generate </w:t>
      </w:r>
      <w:r w:rsidR="00191394">
        <w:t xml:space="preserve">a </w:t>
      </w:r>
      <w:r w:rsidR="003C208A">
        <w:t>N-</w:t>
      </w:r>
      <w:r w:rsidR="00191394">
        <w:t>status</w:t>
      </w:r>
      <w:r w:rsidR="00215B39">
        <w:t>. This information is</w:t>
      </w:r>
      <w:r w:rsidR="00191394">
        <w:t xml:space="preserve"> </w:t>
      </w:r>
      <w:r w:rsidR="000A71FF">
        <w:t>communicat</w:t>
      </w:r>
      <w:r w:rsidR="00215B39">
        <w:t>ed</w:t>
      </w:r>
      <w:r w:rsidR="00191394">
        <w:t xml:space="preserve"> back to the smartphone application or </w:t>
      </w:r>
      <w:r w:rsidR="005264C1">
        <w:t>to</w:t>
      </w:r>
      <w:r w:rsidR="00191394">
        <w:t xml:space="preserve"> other web services.</w:t>
      </w:r>
      <w:r w:rsidR="00A46FB0">
        <w:t xml:space="preserve"> </w:t>
      </w:r>
      <w:r w:rsidR="005F47AC">
        <w:t xml:space="preserve">Where there is poor </w:t>
      </w:r>
      <w:r w:rsidR="002139C8">
        <w:t>mobile network coverage t</w:t>
      </w:r>
      <w:r w:rsidR="00372E05">
        <w:t xml:space="preserve">he smart phone application </w:t>
      </w:r>
      <w:proofErr w:type="gramStart"/>
      <w:r w:rsidR="00372E05">
        <w:t>is able to</w:t>
      </w:r>
      <w:proofErr w:type="gramEnd"/>
      <w:r w:rsidR="00372E05">
        <w:t xml:space="preserve"> </w:t>
      </w:r>
      <w:r w:rsidR="00E21F73">
        <w:t xml:space="preserve">store the data offline until </w:t>
      </w:r>
      <w:r w:rsidR="00D75299">
        <w:t xml:space="preserve">connectivity with the cloud is re-established. </w:t>
      </w:r>
      <w:r w:rsidR="00A46FB0">
        <w:t xml:space="preserve">The basic </w:t>
      </w:r>
      <w:r w:rsidR="00DC0077">
        <w:t xml:space="preserve">components </w:t>
      </w:r>
      <w:r w:rsidR="00A46FB0">
        <w:t xml:space="preserve">of the solution </w:t>
      </w:r>
      <w:r w:rsidR="008B2F46">
        <w:t xml:space="preserve">are </w:t>
      </w:r>
      <w:r w:rsidR="00A46FB0">
        <w:t xml:space="preserve">visualised in </w:t>
      </w:r>
      <w:r w:rsidR="008B2F46">
        <w:t>F</w:t>
      </w:r>
      <w:r w:rsidR="00A46FB0">
        <w:t>igure 2.</w:t>
      </w:r>
    </w:p>
    <w:p w14:paraId="21B38317" w14:textId="77777777" w:rsidR="00B8782B" w:rsidRDefault="0020284A" w:rsidP="00191394">
      <w:r>
        <w:rPr>
          <w:noProof/>
        </w:rPr>
        <w:drawing>
          <wp:inline distT="0" distB="0" distL="0" distR="0" wp14:anchorId="47BB5D8C" wp14:editId="7A009FA5">
            <wp:extent cx="5764696" cy="232629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86" cy="233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8D2EE" w14:textId="77777777" w:rsidR="00A46FB0" w:rsidRDefault="00A46FB0" w:rsidP="00191394"/>
    <w:p w14:paraId="138102E7" w14:textId="3D1754EB" w:rsidR="002F41B0" w:rsidRPr="002F41B0" w:rsidRDefault="002F41B0" w:rsidP="00191394">
      <w:pPr>
        <w:rPr>
          <w:b/>
          <w:bCs/>
        </w:rPr>
      </w:pPr>
      <w:r w:rsidRPr="002F41B0">
        <w:rPr>
          <w:b/>
          <w:bCs/>
        </w:rPr>
        <w:t>Figure 2.</w:t>
      </w:r>
      <w:r w:rsidRPr="00C77153">
        <w:t xml:space="preserve"> Diagram</w:t>
      </w:r>
      <w:r w:rsidR="00C77153">
        <w:t xml:space="preserve">matic representation of the hardware and software elements </w:t>
      </w:r>
      <w:r w:rsidR="00532AAF">
        <w:t xml:space="preserve">that comprise the </w:t>
      </w:r>
      <w:r w:rsidR="007950A0">
        <w:t xml:space="preserve">near infrared spectroscopy </w:t>
      </w:r>
      <w:r w:rsidR="00532AAF">
        <w:t>solution</w:t>
      </w:r>
      <w:r w:rsidR="00DC0077">
        <w:t>.</w:t>
      </w:r>
    </w:p>
    <w:p w14:paraId="47DAFFC5" w14:textId="77777777" w:rsidR="001A3D63" w:rsidRDefault="001A3D63">
      <w:pPr>
        <w:spacing w:after="160"/>
        <w:rPr>
          <w:rFonts w:eastAsiaTheme="majorEastAsia" w:cstheme="majorBidi"/>
          <w:i/>
          <w:color w:val="auto"/>
          <w:sz w:val="22"/>
          <w:szCs w:val="24"/>
        </w:rPr>
      </w:pPr>
      <w:r>
        <w:br w:type="page"/>
      </w:r>
    </w:p>
    <w:p w14:paraId="575916EE" w14:textId="30B5C1DD" w:rsidR="0089029D" w:rsidRDefault="00BE2E17" w:rsidP="00BE2E17">
      <w:pPr>
        <w:pStyle w:val="Heading3"/>
      </w:pPr>
      <w:r>
        <w:lastRenderedPageBreak/>
        <w:t>Sampling process</w:t>
      </w:r>
    </w:p>
    <w:p w14:paraId="0FD19F73" w14:textId="2899874C" w:rsidR="00E132AC" w:rsidRPr="00A62E4B" w:rsidRDefault="00191394" w:rsidP="00E132AC">
      <w:pPr>
        <w:jc w:val="both"/>
      </w:pPr>
      <w:r>
        <w:t xml:space="preserve">Plants were sampled across multiple growing stages throughout </w:t>
      </w:r>
      <w:r w:rsidR="00455787">
        <w:t>the</w:t>
      </w:r>
      <w:r w:rsidR="008B2F46">
        <w:t xml:space="preserve"> Australian</w:t>
      </w:r>
      <w:r w:rsidR="00455787">
        <w:t xml:space="preserve"> 2017, 2018 and 2019 </w:t>
      </w:r>
      <w:r>
        <w:t>growing seasons. Spectra</w:t>
      </w:r>
      <w:r w:rsidR="00E166B1">
        <w:t>l data</w:t>
      </w:r>
      <w:r>
        <w:t xml:space="preserve"> </w:t>
      </w:r>
      <w:r w:rsidR="008B2F46">
        <w:t xml:space="preserve">were </w:t>
      </w:r>
      <w:r>
        <w:t xml:space="preserve">captured </w:t>
      </w:r>
      <w:r w:rsidR="00E166B1">
        <w:t>from</w:t>
      </w:r>
      <w:r>
        <w:t xml:space="preserve"> multiple leaves of </w:t>
      </w:r>
      <w:r w:rsidR="001177D8">
        <w:t xml:space="preserve">each </w:t>
      </w:r>
      <w:r>
        <w:t>plant in a set pattern</w:t>
      </w:r>
      <w:r w:rsidR="00E132AC">
        <w:t>. The CSBP Soil and Plant Laboratory then</w:t>
      </w:r>
      <w:r w:rsidR="00753F9A">
        <w:t xml:space="preserve"> analysed</w:t>
      </w:r>
      <w:r w:rsidR="00E132AC">
        <w:t xml:space="preserve"> </w:t>
      </w:r>
      <w:r w:rsidR="00FD1496">
        <w:t xml:space="preserve">the sample as a standard plant nutrient </w:t>
      </w:r>
      <w:r w:rsidR="00580553">
        <w:t>analysis</w:t>
      </w:r>
      <w:r w:rsidR="00B219AD">
        <w:t xml:space="preserve">, which includes total </w:t>
      </w:r>
      <w:r w:rsidR="00163C54">
        <w:t xml:space="preserve">N (TN) </w:t>
      </w:r>
      <w:r w:rsidR="00B219AD">
        <w:t>and other analy</w:t>
      </w:r>
      <w:r w:rsidR="008B2F46">
        <w:t>s</w:t>
      </w:r>
      <w:r w:rsidR="00B219AD">
        <w:t>es</w:t>
      </w:r>
      <w:r w:rsidR="006042A0">
        <w:t>.</w:t>
      </w:r>
    </w:p>
    <w:p w14:paraId="77DEC355" w14:textId="38C249BD" w:rsidR="00191394" w:rsidRDefault="00A950C9" w:rsidP="002A26E2">
      <w:pPr>
        <w:jc w:val="both"/>
        <w:rPr>
          <w:color w:val="auto"/>
        </w:rPr>
      </w:pPr>
      <w:r>
        <w:t>D</w:t>
      </w:r>
      <w:r w:rsidR="00191394">
        <w:t xml:space="preserve">ata analysis has focused on </w:t>
      </w:r>
      <w:r w:rsidR="008D617C">
        <w:t xml:space="preserve">total </w:t>
      </w:r>
      <w:r w:rsidR="00163C54">
        <w:t xml:space="preserve">TN </w:t>
      </w:r>
      <w:r w:rsidR="00191394">
        <w:t xml:space="preserve">in </w:t>
      </w:r>
      <w:r w:rsidR="0006662B">
        <w:t>whe</w:t>
      </w:r>
      <w:r w:rsidR="00E939A8">
        <w:t>a</w:t>
      </w:r>
      <w:r w:rsidR="0006662B">
        <w:t>t and barley</w:t>
      </w:r>
      <w:r w:rsidR="00191394">
        <w:t xml:space="preserve">. Over the </w:t>
      </w:r>
      <w:r w:rsidR="00163C54">
        <w:t>course</w:t>
      </w:r>
      <w:r w:rsidR="00191394">
        <w:t xml:space="preserve"> of this </w:t>
      </w:r>
      <w:r w:rsidR="00E939A8">
        <w:t>work</w:t>
      </w:r>
      <w:r w:rsidR="00191394">
        <w:t>, across all plant types</w:t>
      </w:r>
      <w:r>
        <w:t>,</w:t>
      </w:r>
      <w:r w:rsidR="0089029D">
        <w:t xml:space="preserve"> </w:t>
      </w:r>
      <w:r w:rsidR="008D6CC9">
        <w:t>over 10</w:t>
      </w:r>
      <w:r w:rsidR="001C46BB">
        <w:t> </w:t>
      </w:r>
      <w:r w:rsidR="005C708F">
        <w:t>000</w:t>
      </w:r>
      <w:r w:rsidR="0089029D">
        <w:t xml:space="preserve"> plant samples were </w:t>
      </w:r>
      <w:r w:rsidR="00BD569A">
        <w:t>analysed</w:t>
      </w:r>
      <w:r w:rsidR="0089029D">
        <w:t>.</w:t>
      </w:r>
      <w:r w:rsidR="00BE2E17" w:rsidRPr="00BE2E17">
        <w:t xml:space="preserve"> </w:t>
      </w:r>
      <w:r w:rsidR="00BE2E17">
        <w:t>Plant samples were taken from</w:t>
      </w:r>
      <w:r w:rsidR="00E132AC">
        <w:t xml:space="preserve"> both</w:t>
      </w:r>
      <w:r w:rsidR="00BE2E17">
        <w:t xml:space="preserve"> field trial</w:t>
      </w:r>
      <w:r w:rsidR="00E132AC">
        <w:t>s</w:t>
      </w:r>
      <w:r w:rsidR="00D10A26">
        <w:t>,</w:t>
      </w:r>
      <w:r w:rsidR="00BE2E17">
        <w:t xml:space="preserve"> where various fertiliser treatments were being tested</w:t>
      </w:r>
      <w:r w:rsidR="00D10A26">
        <w:t>,</w:t>
      </w:r>
      <w:r w:rsidR="00BE2E17">
        <w:t xml:space="preserve"> and </w:t>
      </w:r>
      <w:r w:rsidR="00777F3B">
        <w:t>farmers’</w:t>
      </w:r>
      <w:r w:rsidR="00BE2E17">
        <w:t xml:space="preserve"> paddock</w:t>
      </w:r>
      <w:r w:rsidR="00E132AC">
        <w:t>s</w:t>
      </w:r>
      <w:r w:rsidR="00BE2E17">
        <w:t xml:space="preserve"> </w:t>
      </w:r>
      <w:r w:rsidR="007F7DA3">
        <w:t xml:space="preserve">under </w:t>
      </w:r>
      <w:r w:rsidR="00BE2E17">
        <w:t>normal</w:t>
      </w:r>
      <w:r w:rsidR="007F7DA3">
        <w:t xml:space="preserve"> </w:t>
      </w:r>
      <w:r w:rsidR="00BE2E17">
        <w:t>conditions</w:t>
      </w:r>
      <w:r w:rsidR="00867AA6">
        <w:t xml:space="preserve"> with</w:t>
      </w:r>
      <w:r w:rsidR="00760E80">
        <w:t xml:space="preserve"> accompanying</w:t>
      </w:r>
      <w:r w:rsidR="00B96A85">
        <w:t xml:space="preserve"> </w:t>
      </w:r>
      <w:r w:rsidR="004243FC">
        <w:t xml:space="preserve">strips of </w:t>
      </w:r>
      <w:r w:rsidR="00760E80">
        <w:t>high</w:t>
      </w:r>
      <w:r w:rsidR="00BC2798">
        <w:t xml:space="preserve"> and low </w:t>
      </w:r>
      <w:r w:rsidR="00163C54">
        <w:t>N</w:t>
      </w:r>
      <w:r w:rsidR="00BE2E17">
        <w:t>.</w:t>
      </w:r>
    </w:p>
    <w:p w14:paraId="37F89BCD" w14:textId="77777777" w:rsidR="0089029D" w:rsidRDefault="0089029D" w:rsidP="0089029D">
      <w:pPr>
        <w:pStyle w:val="Heading3"/>
      </w:pPr>
      <w:r>
        <w:t xml:space="preserve">Data </w:t>
      </w:r>
      <w:r w:rsidR="00B63920">
        <w:t>processing and a</w:t>
      </w:r>
      <w:r>
        <w:t>nalysis</w:t>
      </w:r>
    </w:p>
    <w:p w14:paraId="577DCE21" w14:textId="77777777" w:rsidR="00191394" w:rsidRDefault="00191394" w:rsidP="002A26E2">
      <w:pPr>
        <w:jc w:val="both"/>
      </w:pPr>
      <w:r>
        <w:t xml:space="preserve">The first step in processing the </w:t>
      </w:r>
      <w:r w:rsidR="00B028E2">
        <w:t xml:space="preserve">entire </w:t>
      </w:r>
      <w:r>
        <w:t xml:space="preserve">NIR dataset was to </w:t>
      </w:r>
      <w:r w:rsidR="000A696E">
        <w:t>conduct exploratory data analysis</w:t>
      </w:r>
      <w:r w:rsidR="00266E14">
        <w:t xml:space="preserve"> </w:t>
      </w:r>
      <w:r>
        <w:t>apply</w:t>
      </w:r>
      <w:r w:rsidR="008B6787">
        <w:t>ing</w:t>
      </w:r>
      <w:r>
        <w:t xml:space="preserve"> various data science techniques</w:t>
      </w:r>
      <w:r w:rsidR="004C4F30">
        <w:t xml:space="preserve"> </w:t>
      </w:r>
      <w:r>
        <w:t>for identification and removal of outliers to clean spurious spectra from the data.</w:t>
      </w:r>
    </w:p>
    <w:p w14:paraId="1059ACD8" w14:textId="1CA02A68" w:rsidR="00191394" w:rsidRDefault="00191394" w:rsidP="002A26E2">
      <w:pPr>
        <w:jc w:val="both"/>
      </w:pPr>
      <w:r>
        <w:t xml:space="preserve">For training and testing purposes, the dataset was </w:t>
      </w:r>
      <w:r w:rsidR="00976681">
        <w:t>split</w:t>
      </w:r>
      <w:r>
        <w:t xml:space="preserve"> into </w:t>
      </w:r>
      <w:r w:rsidR="00221F59">
        <w:t xml:space="preserve">five </w:t>
      </w:r>
      <w:r w:rsidR="007C3FAC">
        <w:t>groups</w:t>
      </w:r>
      <w:r w:rsidR="00036B7B">
        <w:t xml:space="preserve">, where four of the groups were used for training </w:t>
      </w:r>
      <w:r w:rsidR="00211188">
        <w:t xml:space="preserve">a model </w:t>
      </w:r>
      <w:r w:rsidR="00036B7B">
        <w:t xml:space="preserve">and the fifth </w:t>
      </w:r>
      <w:r w:rsidR="00915F83">
        <w:t xml:space="preserve">was </w:t>
      </w:r>
      <w:r w:rsidR="00036B7B">
        <w:t>used</w:t>
      </w:r>
      <w:r w:rsidR="00ED2371">
        <w:t xml:space="preserve"> for testing</w:t>
      </w:r>
      <w:r w:rsidR="00036B7B">
        <w:t xml:space="preserve">. </w:t>
      </w:r>
      <w:r w:rsidR="00D94A8F">
        <w:t xml:space="preserve">This </w:t>
      </w:r>
      <w:r w:rsidR="00181C53">
        <w:t xml:space="preserve">training and testing </w:t>
      </w:r>
      <w:r w:rsidR="008B2F46">
        <w:t xml:space="preserve">were </w:t>
      </w:r>
      <w:r w:rsidR="00D94A8F">
        <w:t>repeated until all groups</w:t>
      </w:r>
      <w:r w:rsidR="00D85FE5">
        <w:t xml:space="preserve"> had been in both the training and the testing</w:t>
      </w:r>
      <w:r>
        <w:t xml:space="preserve"> </w:t>
      </w:r>
      <w:r w:rsidR="00881807">
        <w:t>sets. T</w:t>
      </w:r>
      <w:r w:rsidR="00873797">
        <w:t xml:space="preserve">he final </w:t>
      </w:r>
      <w:r>
        <w:t xml:space="preserve">reported performance of the model was the average of </w:t>
      </w:r>
      <w:r w:rsidR="00873797">
        <w:t>all</w:t>
      </w:r>
      <w:r>
        <w:t xml:space="preserve"> </w:t>
      </w:r>
      <w:r w:rsidR="00184E37">
        <w:t>groups</w:t>
      </w:r>
      <w:r>
        <w:t xml:space="preserve"> as test dataset</w:t>
      </w:r>
      <w:r w:rsidR="00C770B4">
        <w:t>s</w:t>
      </w:r>
      <w:r>
        <w:t xml:space="preserve">. </w:t>
      </w:r>
      <w:r w:rsidR="003B7B47">
        <w:t xml:space="preserve">The </w:t>
      </w:r>
      <w:r w:rsidR="00BC3BBA">
        <w:t xml:space="preserve">testing and training </w:t>
      </w:r>
      <w:r w:rsidR="00062472">
        <w:t>scenarios were designed</w:t>
      </w:r>
      <w:r w:rsidR="00234B3B">
        <w:t xml:space="preserve"> </w:t>
      </w:r>
      <w:r w:rsidR="00D27D8E">
        <w:t>to</w:t>
      </w:r>
      <w:r w:rsidR="003965AF">
        <w:t xml:space="preserve"> test the model</w:t>
      </w:r>
      <w:r w:rsidR="008B2F46">
        <w:t>’</w:t>
      </w:r>
      <w:r w:rsidR="003965AF">
        <w:t xml:space="preserve">s performance </w:t>
      </w:r>
      <w:r w:rsidR="00DD5B45">
        <w:t>across season</w:t>
      </w:r>
      <w:r w:rsidR="003965AF">
        <w:t>s</w:t>
      </w:r>
      <w:r w:rsidR="00DD5B45">
        <w:t xml:space="preserve">, geographic regions and </w:t>
      </w:r>
      <w:r w:rsidR="00163C54">
        <w:t xml:space="preserve">plant </w:t>
      </w:r>
      <w:r w:rsidR="00DD5B45">
        <w:t>growth stages</w:t>
      </w:r>
      <w:r w:rsidR="00C37965">
        <w:t>.</w:t>
      </w:r>
    </w:p>
    <w:p w14:paraId="5B48A0AD" w14:textId="1F9660D6" w:rsidR="00191394" w:rsidRDefault="00191394" w:rsidP="002A26E2">
      <w:pPr>
        <w:jc w:val="both"/>
      </w:pPr>
      <w:r>
        <w:t xml:space="preserve">The metrics used for assessing the model performance </w:t>
      </w:r>
      <w:r w:rsidR="005744DB">
        <w:t xml:space="preserve">included </w:t>
      </w:r>
      <w:r w:rsidR="00710776">
        <w:t>the</w:t>
      </w:r>
      <w:r>
        <w:t xml:space="preserve"> coefficient of determination (</w:t>
      </w:r>
      <w:r w:rsidR="00054E89">
        <w:t>‘</w:t>
      </w:r>
      <w:r>
        <w:t>R</w:t>
      </w:r>
      <w:r w:rsidRPr="00A609F0">
        <w:rPr>
          <w:vertAlign w:val="superscript"/>
        </w:rPr>
        <w:t>2</w:t>
      </w:r>
      <w:r w:rsidR="00054E89">
        <w:t>’</w:t>
      </w:r>
      <w:r>
        <w:t xml:space="preserve">) and Mean Absolute Percentage Error MAPE. </w:t>
      </w:r>
      <w:r w:rsidR="00163C54">
        <w:t>C</w:t>
      </w:r>
      <w:r w:rsidR="00163C54" w:rsidRPr="00163C54">
        <w:t>oefficient of determination</w:t>
      </w:r>
      <w:r>
        <w:t xml:space="preserve"> is a measure of the proportion of the variance in the dependent variable (nutrient content) explained by the independent variable</w:t>
      </w:r>
      <w:r w:rsidR="005354F1">
        <w:t>s</w:t>
      </w:r>
      <w:r>
        <w:t xml:space="preserve"> (the </w:t>
      </w:r>
      <w:r w:rsidR="00FC625E">
        <w:t>spectra and contextual features</w:t>
      </w:r>
      <w:r>
        <w:t xml:space="preserve">). </w:t>
      </w:r>
      <w:r w:rsidR="00163C54" w:rsidRPr="00163C54">
        <w:t>Mean Absolute Percentage Error</w:t>
      </w:r>
      <w:r>
        <w:t xml:space="preserve"> is a measure of the accuracy of the prediction, where the accuracy is expressed as a percentage of the absolute prediction error.</w:t>
      </w:r>
    </w:p>
    <w:p w14:paraId="0C48EE42" w14:textId="77777777" w:rsidR="008C6588" w:rsidRPr="00C520AF" w:rsidRDefault="003B6DA6" w:rsidP="008F2638">
      <w:pPr>
        <w:pStyle w:val="Heading2"/>
        <w:rPr>
          <w:rFonts w:cs="Arial"/>
        </w:rPr>
      </w:pPr>
      <w:r w:rsidRPr="00C520AF">
        <w:rPr>
          <w:rFonts w:cs="Arial"/>
        </w:rPr>
        <w:t>R</w:t>
      </w:r>
      <w:r w:rsidR="008C6588" w:rsidRPr="00C520AF">
        <w:rPr>
          <w:rFonts w:cs="Arial"/>
        </w:rPr>
        <w:t>esults</w:t>
      </w:r>
    </w:p>
    <w:p w14:paraId="64E9128C" w14:textId="2B00E468" w:rsidR="002C78E2" w:rsidRDefault="002C78E2" w:rsidP="002C78E2">
      <w:pPr>
        <w:rPr>
          <w:i/>
          <w:iCs/>
          <w:sz w:val="22"/>
        </w:rPr>
      </w:pPr>
      <w:r>
        <w:rPr>
          <w:i/>
          <w:iCs/>
          <w:sz w:val="22"/>
        </w:rPr>
        <w:t>Nitrogen chemometric model performance</w:t>
      </w:r>
    </w:p>
    <w:p w14:paraId="740AB52E" w14:textId="6B69348E" w:rsidR="00163C54" w:rsidRPr="00646CF1" w:rsidRDefault="00163C54" w:rsidP="002C78E2">
      <w:pPr>
        <w:rPr>
          <w:i/>
          <w:iCs/>
          <w:sz w:val="22"/>
        </w:rPr>
      </w:pPr>
      <w:r>
        <w:t>The values in Table 2 show a good spread of total nitrogen percent (TN%) for the wheat and barley samples collected, with the average across the dataset of 3.02 being close to the centre of the min and max values.</w:t>
      </w:r>
    </w:p>
    <w:p w14:paraId="5C796404" w14:textId="77777777" w:rsidR="00DB1F81" w:rsidRDefault="00DB1F81" w:rsidP="00DB1F81">
      <w:r w:rsidRPr="00A95A6C">
        <w:rPr>
          <w:b/>
          <w:bCs/>
        </w:rPr>
        <w:t>Table 2</w:t>
      </w:r>
      <w:r>
        <w:t xml:space="preserve">: Summary statistics of the </w:t>
      </w:r>
      <w:r w:rsidR="00C04F82">
        <w:t xml:space="preserve">wheat and barley </w:t>
      </w:r>
      <w:r w:rsidR="00752828">
        <w:t xml:space="preserve">total </w:t>
      </w:r>
      <w:r>
        <w:t>nitrogen</w:t>
      </w:r>
      <w:r w:rsidR="005B25F9">
        <w:t xml:space="preserve"> percent</w:t>
      </w:r>
      <w:r w:rsidR="00754D27">
        <w:t xml:space="preserve"> (TN%)</w:t>
      </w:r>
      <w:r>
        <w:t xml:space="preserve"> dataset and average R</w:t>
      </w:r>
      <w:r w:rsidRPr="00F865B7">
        <w:rPr>
          <w:vertAlign w:val="superscript"/>
        </w:rPr>
        <w:t>2</w:t>
      </w:r>
      <w:r>
        <w:t xml:space="preserve"> and MAPE of the model performance </w:t>
      </w:r>
      <w:r w:rsidR="008F5DF7">
        <w:t>on</w:t>
      </w:r>
      <w:r>
        <w:t xml:space="preserve"> the </w:t>
      </w:r>
      <w:r w:rsidR="009D52F9">
        <w:t>five</w:t>
      </w:r>
      <w:r>
        <w:t xml:space="preserve"> regions used for testing</w:t>
      </w:r>
      <w:r w:rsidR="008B2F46">
        <w:t>.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1039"/>
        <w:gridCol w:w="1417"/>
        <w:gridCol w:w="1172"/>
        <w:gridCol w:w="1284"/>
        <w:gridCol w:w="1184"/>
        <w:gridCol w:w="1134"/>
        <w:gridCol w:w="1417"/>
      </w:tblGrid>
      <w:tr w:rsidR="00792016" w:rsidRPr="00792016" w14:paraId="59452508" w14:textId="77777777" w:rsidTr="00D863A2">
        <w:trPr>
          <w:trHeight w:val="615"/>
        </w:trPr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EE185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1E6CA7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>Number of samples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3B2B7E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Min </w:t>
            </w:r>
            <w:r w:rsidR="00D863A2">
              <w:rPr>
                <w:rFonts w:cs="Arial"/>
                <w:b/>
                <w:bCs/>
                <w:sz w:val="18"/>
                <w:szCs w:val="18"/>
              </w:rPr>
              <w:t>TN%</w:t>
            </w: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005F09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Max </w:t>
            </w:r>
            <w:r w:rsidR="00D863A2">
              <w:rPr>
                <w:rFonts w:cs="Arial"/>
                <w:b/>
                <w:bCs/>
                <w:sz w:val="18"/>
                <w:szCs w:val="18"/>
              </w:rPr>
              <w:t>TN%</w:t>
            </w: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AA315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Average </w:t>
            </w:r>
            <w:r w:rsidR="00D863A2">
              <w:rPr>
                <w:rFonts w:cs="Arial"/>
                <w:b/>
                <w:bCs/>
                <w:sz w:val="18"/>
                <w:szCs w:val="18"/>
              </w:rPr>
              <w:t>T</w:t>
            </w:r>
            <w:r w:rsidRPr="000D1962">
              <w:rPr>
                <w:rFonts w:cs="Arial"/>
                <w:b/>
                <w:bCs/>
                <w:sz w:val="18"/>
                <w:szCs w:val="18"/>
              </w:rPr>
              <w:t>N</w:t>
            </w:r>
            <w:r w:rsidR="00D863A2">
              <w:rPr>
                <w:rFonts w:cs="Arial"/>
                <w:b/>
                <w:bCs/>
                <w:sz w:val="18"/>
                <w:szCs w:val="18"/>
              </w:rPr>
              <w:t>%</w:t>
            </w:r>
            <w:r w:rsidRPr="000D1962">
              <w:rPr>
                <w:rFonts w:cs="Arial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F02B1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>Average R</w:t>
            </w:r>
            <w:r w:rsidRPr="000D1962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F724A2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>Average MAPE</w:t>
            </w:r>
          </w:p>
        </w:tc>
      </w:tr>
      <w:tr w:rsidR="00792016" w:rsidRPr="00792016" w14:paraId="4200EDC2" w14:textId="77777777" w:rsidTr="00D863A2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7700" w14:textId="77777777" w:rsidR="00792016" w:rsidRPr="000D1962" w:rsidRDefault="00792016" w:rsidP="0079201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D1962">
              <w:rPr>
                <w:rFonts w:cs="Arial"/>
                <w:b/>
                <w:bCs/>
                <w:sz w:val="18"/>
                <w:szCs w:val="18"/>
              </w:rPr>
              <w:t>Nitrogen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25B3" w14:textId="77777777" w:rsidR="00792016" w:rsidRPr="000D1962" w:rsidRDefault="00817E37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&gt; 10 000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710AE" w14:textId="77777777" w:rsidR="00792016" w:rsidRPr="000D1962" w:rsidRDefault="00792016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0.45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7B614" w14:textId="77777777" w:rsidR="00792016" w:rsidRPr="000D1962" w:rsidRDefault="00792016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7.12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1196B" w14:textId="77777777" w:rsidR="00792016" w:rsidRPr="000D1962" w:rsidRDefault="00792016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3.02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1D54" w14:textId="77777777" w:rsidR="00792016" w:rsidRPr="000D1962" w:rsidRDefault="00792016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90.30%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6D1F1" w14:textId="77777777" w:rsidR="00792016" w:rsidRPr="000D1962" w:rsidRDefault="00792016" w:rsidP="00792016">
            <w:pPr>
              <w:rPr>
                <w:rFonts w:cs="Arial"/>
                <w:sz w:val="18"/>
                <w:szCs w:val="18"/>
              </w:rPr>
            </w:pPr>
            <w:r w:rsidRPr="000D1962">
              <w:rPr>
                <w:rFonts w:cs="Arial"/>
                <w:sz w:val="18"/>
                <w:szCs w:val="18"/>
              </w:rPr>
              <w:t>12.70%</w:t>
            </w:r>
          </w:p>
        </w:tc>
      </w:tr>
    </w:tbl>
    <w:p w14:paraId="38ADF1D6" w14:textId="5D864D56" w:rsidR="00B37DA0" w:rsidRDefault="00CB234E" w:rsidP="002A26E2">
      <w:pPr>
        <w:jc w:val="both"/>
      </w:pPr>
      <w:r>
        <w:t>S</w:t>
      </w:r>
      <w:r w:rsidR="00951A87">
        <w:t>ample numbers were spread evenly across the various growth stages collected</w:t>
      </w:r>
      <w:r w:rsidR="00B37DA0">
        <w:t xml:space="preserve"> and </w:t>
      </w:r>
      <w:proofErr w:type="gramStart"/>
      <w:r w:rsidR="00B15D73">
        <w:t>the majority of</w:t>
      </w:r>
      <w:proofErr w:type="gramEnd"/>
      <w:r w:rsidR="00B15D73">
        <w:t xml:space="preserve"> the sites sampled </w:t>
      </w:r>
      <w:r w:rsidR="00C15FBD">
        <w:t>showed a range of up</w:t>
      </w:r>
      <w:r w:rsidR="000A69B9">
        <w:t>t</w:t>
      </w:r>
      <w:r w:rsidR="00C15FBD">
        <w:t>a</w:t>
      </w:r>
      <w:r w:rsidR="000A69B9">
        <w:t>k</w:t>
      </w:r>
      <w:r w:rsidR="00C15FBD">
        <w:t xml:space="preserve">e levels </w:t>
      </w:r>
      <w:r w:rsidR="00997256">
        <w:t>of</w:t>
      </w:r>
      <w:r w:rsidR="0097154C">
        <w:t xml:space="preserve"> </w:t>
      </w:r>
      <w:r w:rsidR="005A4D4F">
        <w:t>N</w:t>
      </w:r>
      <w:r w:rsidR="00A039CE">
        <w:t xml:space="preserve"> at </w:t>
      </w:r>
      <w:r w:rsidR="00473755">
        <w:t xml:space="preserve">the </w:t>
      </w:r>
      <w:r w:rsidR="00A039CE">
        <w:t>time of sampling</w:t>
      </w:r>
      <w:r w:rsidR="00951A87">
        <w:t xml:space="preserve">. The </w:t>
      </w:r>
      <w:r w:rsidR="009C6AE7">
        <w:t xml:space="preserve">reported </w:t>
      </w:r>
      <w:r w:rsidR="00951A87">
        <w:t>R</w:t>
      </w:r>
      <w:r w:rsidR="00951A87" w:rsidRPr="003E0645">
        <w:rPr>
          <w:vertAlign w:val="superscript"/>
        </w:rPr>
        <w:t>2</w:t>
      </w:r>
      <w:r w:rsidR="00951A87">
        <w:t xml:space="preserve"> and MAPE </w:t>
      </w:r>
      <w:r w:rsidR="00397F51">
        <w:t xml:space="preserve">were </w:t>
      </w:r>
      <w:r w:rsidR="00951A87">
        <w:t xml:space="preserve">calculated as an average of the results of the individual </w:t>
      </w:r>
      <w:r w:rsidR="00C67636">
        <w:t>group</w:t>
      </w:r>
      <w:r w:rsidR="00A8240A">
        <w:t>s’</w:t>
      </w:r>
      <w:r w:rsidR="00951A87">
        <w:t xml:space="preserve"> model performance. An R</w:t>
      </w:r>
      <w:r w:rsidR="00951A87" w:rsidRPr="003E0645">
        <w:rPr>
          <w:vertAlign w:val="superscript"/>
        </w:rPr>
        <w:t>2</w:t>
      </w:r>
      <w:r w:rsidR="00951A87">
        <w:t xml:space="preserve"> value of 90.3% shows that the modelling explains a high proportion of the variance in the </w:t>
      </w:r>
      <w:r w:rsidR="00163C54">
        <w:t xml:space="preserve">N </w:t>
      </w:r>
      <w:r w:rsidR="00951A87">
        <w:t>content</w:t>
      </w:r>
      <w:r w:rsidR="00A81CEE">
        <w:t xml:space="preserve"> across these </w:t>
      </w:r>
      <w:r w:rsidR="00C67636">
        <w:t>groups</w:t>
      </w:r>
      <w:r w:rsidR="00951A87">
        <w:t>. The MAPE value of 12.7% demonstrates that</w:t>
      </w:r>
      <w:r w:rsidR="008B2F46">
        <w:t>,</w:t>
      </w:r>
      <w:r w:rsidR="00951A87">
        <w:t xml:space="preserve"> on average</w:t>
      </w:r>
      <w:r w:rsidR="008B2F46">
        <w:t>,</w:t>
      </w:r>
      <w:r w:rsidR="00951A87">
        <w:t xml:space="preserve"> the absolute value of the </w:t>
      </w:r>
      <w:r w:rsidR="00A81CEE">
        <w:t>TN%</w:t>
      </w:r>
      <w:r w:rsidR="00951A87">
        <w:t xml:space="preserve"> prediction is 12.7% from the actual </w:t>
      </w:r>
      <w:r w:rsidR="00475DB4">
        <w:t>TN%</w:t>
      </w:r>
      <w:r w:rsidR="00951A87">
        <w:t>.</w:t>
      </w:r>
    </w:p>
    <w:p w14:paraId="0CED73E8" w14:textId="7EA39E3E" w:rsidR="00810377" w:rsidRDefault="00810377" w:rsidP="002A26E2">
      <w:pPr>
        <w:jc w:val="both"/>
      </w:pPr>
      <w:r w:rsidRPr="00810377">
        <w:t>Figure 3 shows how the chemometric modelling performed on e</w:t>
      </w:r>
      <w:bookmarkStart w:id="0" w:name="_GoBack"/>
      <w:bookmarkEnd w:id="0"/>
      <w:r w:rsidRPr="00810377">
        <w:t>ach of the 2019 groups used for testing the model performance. The visualisation used in the scatterplots includes different colours for each growth stage sampled, a trend line for that growth stage in the same colour and a grey shading around each trend line to indicate the 95% confidence interval. These demonstrate strong modelling performance across the groups used for testing. This is demonstrative of the time spent building an understanding of how the N content of plants relates to NIR data plus also the effort expended in ensuring that a wide range of nitrogen contents, growth stages and growing conditions were collected as part of collection of the samples.</w:t>
      </w:r>
    </w:p>
    <w:p w14:paraId="042367BA" w14:textId="77777777" w:rsidR="0059174B" w:rsidRDefault="00845214" w:rsidP="002A26E2">
      <w:pPr>
        <w:jc w:val="both"/>
      </w:pPr>
      <w:r>
        <w:rPr>
          <w:noProof/>
        </w:rPr>
        <w:lastRenderedPageBreak/>
        <w:drawing>
          <wp:inline distT="0" distB="0" distL="0" distR="0" wp14:anchorId="04F96A57" wp14:editId="6F714692">
            <wp:extent cx="5795158" cy="822287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94" cy="825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EFAE6" w14:textId="77777777" w:rsidR="00CF2D9C" w:rsidRDefault="00CF2D9C" w:rsidP="00CF2D9C">
      <w:r w:rsidRPr="009C5B1A">
        <w:rPr>
          <w:b/>
          <w:bCs/>
        </w:rPr>
        <w:t xml:space="preserve">Figure </w:t>
      </w:r>
      <w:r w:rsidR="007C4CCB">
        <w:rPr>
          <w:b/>
          <w:bCs/>
        </w:rPr>
        <w:t>3</w:t>
      </w:r>
      <w:r w:rsidRPr="009C5B1A">
        <w:rPr>
          <w:b/>
          <w:bCs/>
        </w:rPr>
        <w:t>:</w:t>
      </w:r>
      <w:r>
        <w:rPr>
          <w:b/>
          <w:bCs/>
        </w:rPr>
        <w:t xml:space="preserve"> </w:t>
      </w:r>
      <w:r w:rsidRPr="00B37610">
        <w:t xml:space="preserve">Individual </w:t>
      </w:r>
      <w:r>
        <w:t xml:space="preserve">scatter plots for </w:t>
      </w:r>
      <w:r w:rsidR="00C2140B">
        <w:t xml:space="preserve">a </w:t>
      </w:r>
      <w:r w:rsidR="00FF4ED1">
        <w:t xml:space="preserve">total </w:t>
      </w:r>
      <w:r w:rsidR="00E54411">
        <w:t>nitrogen</w:t>
      </w:r>
      <w:r w:rsidR="00FF4ED1">
        <w:t xml:space="preserve"> percent (TN%)</w:t>
      </w:r>
      <w:r w:rsidR="00E54411">
        <w:t xml:space="preserve"> </w:t>
      </w:r>
      <w:r>
        <w:t>model tested on each of the</w:t>
      </w:r>
      <w:r w:rsidR="002C120A">
        <w:t xml:space="preserve"> five groups</w:t>
      </w:r>
      <w:r w:rsidR="008B2F46">
        <w:t>.</w:t>
      </w:r>
    </w:p>
    <w:p w14:paraId="19CF80E4" w14:textId="77777777" w:rsidR="008C6588" w:rsidRPr="00C520AF" w:rsidRDefault="003B6DA6" w:rsidP="008F2638">
      <w:pPr>
        <w:pStyle w:val="Heading2"/>
        <w:rPr>
          <w:rFonts w:cs="Arial"/>
        </w:rPr>
      </w:pPr>
      <w:r w:rsidRPr="00C520AF">
        <w:rPr>
          <w:rFonts w:cs="Arial"/>
        </w:rPr>
        <w:lastRenderedPageBreak/>
        <w:t>C</w:t>
      </w:r>
      <w:r w:rsidR="008C6588" w:rsidRPr="00C520AF">
        <w:rPr>
          <w:rFonts w:cs="Arial"/>
        </w:rPr>
        <w:t>onclusion</w:t>
      </w:r>
    </w:p>
    <w:p w14:paraId="48906951" w14:textId="514C28A9" w:rsidR="00A67A84" w:rsidRPr="002A26E2" w:rsidRDefault="00A67A84" w:rsidP="00A67A84">
      <w:pPr>
        <w:jc w:val="both"/>
      </w:pPr>
      <w:r w:rsidRPr="002A26E2">
        <w:t xml:space="preserve">Cost effective NIR spectrometer hardware can enable </w:t>
      </w:r>
      <w:r w:rsidR="00644779">
        <w:t xml:space="preserve">a </w:t>
      </w:r>
      <w:r w:rsidRPr="002A26E2">
        <w:t xml:space="preserve">real-time in-field </w:t>
      </w:r>
      <w:r w:rsidR="00631FFA" w:rsidRPr="002A26E2">
        <w:t>N</w:t>
      </w:r>
      <w:r w:rsidRPr="002A26E2">
        <w:t xml:space="preserve"> estimate of wheat and barley</w:t>
      </w:r>
      <w:r w:rsidR="00AA6C74">
        <w:t>,</w:t>
      </w:r>
      <w:r w:rsidRPr="002A26E2">
        <w:t xml:space="preserve"> based on plants that have been sampled to date. The performance of the </w:t>
      </w:r>
      <w:r w:rsidR="00631FFA" w:rsidRPr="002A26E2">
        <w:t>N</w:t>
      </w:r>
      <w:r w:rsidRPr="002A26E2">
        <w:t xml:space="preserve"> estimation model used by this analysis will be validated in the 2020 season. This will be done in conjunction with testing of commercial options and research into other avenues </w:t>
      </w:r>
      <w:r w:rsidR="00B0158B">
        <w:t>of</w:t>
      </w:r>
      <w:r w:rsidR="00B0158B" w:rsidRPr="002A26E2">
        <w:t xml:space="preserve"> </w:t>
      </w:r>
      <w:r w:rsidRPr="002A26E2">
        <w:t>the project</w:t>
      </w:r>
      <w:r w:rsidR="00B0158B">
        <w:t>’</w:t>
      </w:r>
      <w:r w:rsidRPr="002A26E2">
        <w:t xml:space="preserve">s findings that </w:t>
      </w:r>
      <w:r w:rsidR="00FD3655">
        <w:t>can</w:t>
      </w:r>
      <w:r w:rsidRPr="002A26E2">
        <w:t xml:space="preserve"> provide an economic benefit to growers, such as optimising</w:t>
      </w:r>
      <w:r w:rsidR="00810377">
        <w:t xml:space="preserve"> N</w:t>
      </w:r>
      <w:r w:rsidRPr="002A26E2">
        <w:t xml:space="preserve"> applications to attain a </w:t>
      </w:r>
      <w:proofErr w:type="gramStart"/>
      <w:r w:rsidRPr="002A26E2">
        <w:t>particular protein</w:t>
      </w:r>
      <w:proofErr w:type="gramEnd"/>
      <w:r w:rsidRPr="002A26E2">
        <w:t xml:space="preserve"> grade. Analysis and testing for </w:t>
      </w:r>
      <w:r w:rsidR="00DC7878">
        <w:t>other plants</w:t>
      </w:r>
      <w:r w:rsidR="00DC7878" w:rsidRPr="002A26E2">
        <w:t xml:space="preserve"> </w:t>
      </w:r>
      <w:r w:rsidRPr="002A26E2">
        <w:t xml:space="preserve">and other nutrients will be the subject of future efforts. </w:t>
      </w:r>
    </w:p>
    <w:p w14:paraId="672534FF" w14:textId="77777777" w:rsidR="00F271F3" w:rsidRDefault="00F271F3" w:rsidP="00F271F3">
      <w:pPr>
        <w:pStyle w:val="Heading2"/>
      </w:pPr>
      <w:r>
        <w:t>References</w:t>
      </w:r>
    </w:p>
    <w:p w14:paraId="196EFC0C" w14:textId="77777777" w:rsidR="00F271F3" w:rsidRPr="000B1E42" w:rsidRDefault="00F271F3" w:rsidP="00EB6201">
      <w:r>
        <w:t>Batten</w:t>
      </w:r>
      <w:r w:rsidR="0049553C">
        <w:t>,</w:t>
      </w:r>
      <w:r>
        <w:t xml:space="preserve"> GD 1998</w:t>
      </w:r>
      <w:r w:rsidR="002A0FFA">
        <w:t>,</w:t>
      </w:r>
      <w:r>
        <w:t xml:space="preserve"> </w:t>
      </w:r>
      <w:r w:rsidR="00F27498">
        <w:t>‘</w:t>
      </w:r>
      <w:r>
        <w:t>Plant analysis using near infrared reflectance spectroscopy: the potential and the limitations</w:t>
      </w:r>
      <w:r w:rsidR="00F27498">
        <w:t>’,</w:t>
      </w:r>
      <w:r>
        <w:t xml:space="preserve"> </w:t>
      </w:r>
      <w:r w:rsidRPr="000B1E42">
        <w:rPr>
          <w:i/>
          <w:iCs/>
        </w:rPr>
        <w:t>Aust</w:t>
      </w:r>
      <w:r>
        <w:rPr>
          <w:i/>
          <w:iCs/>
        </w:rPr>
        <w:t>ralian</w:t>
      </w:r>
      <w:r w:rsidRPr="000B1E42">
        <w:rPr>
          <w:i/>
          <w:iCs/>
        </w:rPr>
        <w:t xml:space="preserve"> J</w:t>
      </w:r>
      <w:r>
        <w:rPr>
          <w:i/>
          <w:iCs/>
        </w:rPr>
        <w:t>ournal</w:t>
      </w:r>
      <w:r w:rsidRPr="000B1E42">
        <w:rPr>
          <w:i/>
          <w:iCs/>
        </w:rPr>
        <w:t xml:space="preserve"> of </w:t>
      </w:r>
      <w:r>
        <w:rPr>
          <w:i/>
          <w:iCs/>
        </w:rPr>
        <w:t xml:space="preserve">Experimental </w:t>
      </w:r>
      <w:r w:rsidRPr="000B1E42">
        <w:rPr>
          <w:i/>
          <w:iCs/>
        </w:rPr>
        <w:t>Ag</w:t>
      </w:r>
      <w:r>
        <w:rPr>
          <w:i/>
          <w:iCs/>
        </w:rPr>
        <w:t>riculture</w:t>
      </w:r>
      <w:r w:rsidR="00F27498">
        <w:rPr>
          <w:i/>
          <w:iCs/>
        </w:rPr>
        <w:t>,</w:t>
      </w:r>
      <w:r>
        <w:t xml:space="preserve"> </w:t>
      </w:r>
      <w:r w:rsidR="003A131A">
        <w:t>v</w:t>
      </w:r>
      <w:r>
        <w:t>ol</w:t>
      </w:r>
      <w:r w:rsidR="003A131A">
        <w:t>.</w:t>
      </w:r>
      <w:r>
        <w:t xml:space="preserve"> 38 </w:t>
      </w:r>
      <w:r w:rsidR="002115B6">
        <w:t xml:space="preserve">no. </w:t>
      </w:r>
      <w:r>
        <w:t>7, pp</w:t>
      </w:r>
      <w:r w:rsidR="002115B6">
        <w:t>.</w:t>
      </w:r>
      <w:r>
        <w:t xml:space="preserve"> 697-706.</w:t>
      </w:r>
    </w:p>
    <w:p w14:paraId="51C810EE" w14:textId="77777777" w:rsidR="00F271F3" w:rsidRDefault="00F271F3" w:rsidP="00EB6201">
      <w:r w:rsidRPr="00BA35C7">
        <w:t>García-Sánchez</w:t>
      </w:r>
      <w:r w:rsidR="00783F0C">
        <w:t>,</w:t>
      </w:r>
      <w:r>
        <w:t xml:space="preserve"> F</w:t>
      </w:r>
      <w:r w:rsidRPr="00BA35C7">
        <w:t>, Galvez-Sola</w:t>
      </w:r>
      <w:r w:rsidR="00783F0C">
        <w:t>,</w:t>
      </w:r>
      <w:r>
        <w:t xml:space="preserve"> L</w:t>
      </w:r>
      <w:r w:rsidRPr="00BA35C7">
        <w:t>, Martínez- Nicolás</w:t>
      </w:r>
      <w:r w:rsidR="00783F0C">
        <w:t>,</w:t>
      </w:r>
      <w:r>
        <w:t xml:space="preserve"> JJ</w:t>
      </w:r>
      <w:r w:rsidRPr="00BA35C7">
        <w:t xml:space="preserve">, </w:t>
      </w:r>
      <w:proofErr w:type="spellStart"/>
      <w:r w:rsidRPr="00BA35C7">
        <w:t>Muelas</w:t>
      </w:r>
      <w:proofErr w:type="spellEnd"/>
      <w:r w:rsidRPr="00BA35C7">
        <w:t>-Domingo</w:t>
      </w:r>
      <w:r w:rsidR="00783F0C">
        <w:t>,</w:t>
      </w:r>
      <w:r w:rsidRPr="00BA35C7">
        <w:t xml:space="preserve"> </w:t>
      </w:r>
      <w:r>
        <w:t>R &amp;</w:t>
      </w:r>
      <w:r w:rsidRPr="00BA35C7">
        <w:t xml:space="preserve"> Nieves</w:t>
      </w:r>
      <w:r w:rsidR="00783F0C">
        <w:t>,</w:t>
      </w:r>
      <w:r>
        <w:t xml:space="preserve"> M 2017</w:t>
      </w:r>
      <w:r w:rsidR="00BD0640">
        <w:t>,</w:t>
      </w:r>
      <w:r>
        <w:t xml:space="preserve"> </w:t>
      </w:r>
      <w:r w:rsidR="00D727FB">
        <w:t>‘</w:t>
      </w:r>
      <w:r>
        <w:t>Using Near-Infrared Spectroscopy in Agricultural Systems</w:t>
      </w:r>
      <w:r w:rsidR="00D727FB">
        <w:t>’</w:t>
      </w:r>
      <w:r>
        <w:t xml:space="preserve"> </w:t>
      </w:r>
      <w:r w:rsidR="00D727FB">
        <w:t>i</w:t>
      </w:r>
      <w:r>
        <w:t xml:space="preserve">n </w:t>
      </w:r>
      <w:proofErr w:type="spellStart"/>
      <w:r w:rsidRPr="00081395">
        <w:t>Kyprianidis</w:t>
      </w:r>
      <w:proofErr w:type="spellEnd"/>
      <w:r w:rsidR="000D4F65">
        <w:t xml:space="preserve"> </w:t>
      </w:r>
      <w:r w:rsidR="000D4F65" w:rsidRPr="00081395">
        <w:t>KG</w:t>
      </w:r>
      <w:r w:rsidRPr="00081395">
        <w:t xml:space="preserve"> </w:t>
      </w:r>
      <w:r w:rsidR="000D4F65">
        <w:t>&amp;</w:t>
      </w:r>
      <w:r w:rsidRPr="00081395">
        <w:t xml:space="preserve"> </w:t>
      </w:r>
      <w:proofErr w:type="spellStart"/>
      <w:r w:rsidRPr="00081395">
        <w:t>Skvaril</w:t>
      </w:r>
      <w:proofErr w:type="spellEnd"/>
      <w:r w:rsidRPr="00081395">
        <w:t xml:space="preserve"> </w:t>
      </w:r>
      <w:r w:rsidR="000D4F65">
        <w:t xml:space="preserve">J </w:t>
      </w:r>
      <w:r w:rsidRPr="00081395">
        <w:t>(</w:t>
      </w:r>
      <w:r w:rsidR="00FD6983">
        <w:t>eds</w:t>
      </w:r>
      <w:r w:rsidRPr="00081395">
        <w:t xml:space="preserve">) </w:t>
      </w:r>
      <w:r w:rsidRPr="00782380">
        <w:rPr>
          <w:i/>
          <w:iCs/>
        </w:rPr>
        <w:t>Developments in Near-Infrared Spectroscopy</w:t>
      </w:r>
      <w:r>
        <w:t xml:space="preserve">. </w:t>
      </w:r>
      <w:r w:rsidRPr="00063588">
        <w:t xml:space="preserve">Intech Open publishers. </w:t>
      </w:r>
      <w:r w:rsidR="003C069E">
        <w:t xml:space="preserve">Available from </w:t>
      </w:r>
      <w:r w:rsidR="00D56BF9">
        <w:t>doi</w:t>
      </w:r>
      <w:r w:rsidRPr="00063588">
        <w:t>:10.5772/67236</w:t>
      </w:r>
      <w:r w:rsidR="009773B1">
        <w:t>.</w:t>
      </w:r>
    </w:p>
    <w:p w14:paraId="033E59A0" w14:textId="77777777" w:rsidR="008C6588" w:rsidRPr="00C520AF" w:rsidRDefault="003B6DA6" w:rsidP="008F2638">
      <w:pPr>
        <w:pStyle w:val="Heading2"/>
        <w:rPr>
          <w:rFonts w:cs="Arial"/>
        </w:rPr>
      </w:pPr>
      <w:r w:rsidRPr="00C520AF">
        <w:rPr>
          <w:rFonts w:cs="Arial"/>
        </w:rPr>
        <w:t>A</w:t>
      </w:r>
      <w:r w:rsidR="008C6588" w:rsidRPr="00C520AF">
        <w:rPr>
          <w:rFonts w:cs="Arial"/>
        </w:rPr>
        <w:t>cknowledgments</w:t>
      </w:r>
    </w:p>
    <w:p w14:paraId="0A00F677" w14:textId="77777777" w:rsidR="00E9423C" w:rsidRDefault="00E9423C" w:rsidP="00E9423C">
      <w:r>
        <w:t xml:space="preserve">CSBP </w:t>
      </w:r>
      <w:r w:rsidR="00223652">
        <w:t>S</w:t>
      </w:r>
      <w:r>
        <w:t xml:space="preserve">ales </w:t>
      </w:r>
      <w:r w:rsidR="00F96ACA">
        <w:t>team</w:t>
      </w:r>
      <w:r w:rsidR="006417B1">
        <w:t xml:space="preserve">, </w:t>
      </w:r>
      <w:r w:rsidR="00223652">
        <w:t>A</w:t>
      </w:r>
      <w:r w:rsidR="006417B1">
        <w:t xml:space="preserve">gronomy team and </w:t>
      </w:r>
      <w:r w:rsidR="00223652">
        <w:t>F</w:t>
      </w:r>
      <w:r w:rsidR="008C3C1D">
        <w:t xml:space="preserve">ield </w:t>
      </w:r>
      <w:r w:rsidR="00223652">
        <w:t>R</w:t>
      </w:r>
      <w:r w:rsidR="008C3C1D">
        <w:t>esearch</w:t>
      </w:r>
      <w:r w:rsidR="006417B1">
        <w:t xml:space="preserve"> team</w:t>
      </w:r>
      <w:r>
        <w:t xml:space="preserve">. Data </w:t>
      </w:r>
      <w:r w:rsidR="009153DA">
        <w:t>s</w:t>
      </w:r>
      <w:r>
        <w:t xml:space="preserve">cience expertise from </w:t>
      </w:r>
      <w:proofErr w:type="spellStart"/>
      <w:r>
        <w:t>Visagio</w:t>
      </w:r>
      <w:proofErr w:type="spellEnd"/>
      <w:r>
        <w:t xml:space="preserve">. </w:t>
      </w:r>
      <w:r w:rsidR="00793014">
        <w:t>Various f</w:t>
      </w:r>
      <w:r>
        <w:t>arming operations for access to paddocks</w:t>
      </w:r>
      <w:r w:rsidR="000F7497">
        <w:t>.</w:t>
      </w:r>
      <w:r w:rsidR="00503B71">
        <w:t xml:space="preserve"> </w:t>
      </w:r>
      <w:r>
        <w:t>Birchip Cropping Group, Hart Field Site</w:t>
      </w:r>
      <w:r w:rsidR="004E4290">
        <w:t xml:space="preserve">, </w:t>
      </w:r>
      <w:proofErr w:type="spellStart"/>
      <w:r w:rsidR="004E4290">
        <w:t>Agrilink</w:t>
      </w:r>
      <w:proofErr w:type="spellEnd"/>
      <w:r>
        <w:t xml:space="preserve"> and </w:t>
      </w:r>
      <w:proofErr w:type="spellStart"/>
      <w:r>
        <w:t>Gorst</w:t>
      </w:r>
      <w:proofErr w:type="spellEnd"/>
      <w:r>
        <w:t xml:space="preserve"> Rural</w:t>
      </w:r>
      <w:r w:rsidR="00271E61">
        <w:t xml:space="preserve"> for access trial sites and sampling</w:t>
      </w:r>
      <w:r w:rsidR="009D63AF">
        <w:t xml:space="preserve"> of the sites.</w:t>
      </w:r>
    </w:p>
    <w:p w14:paraId="61FBF492" w14:textId="77777777" w:rsidR="003D0FC7" w:rsidRPr="00C520AF" w:rsidRDefault="003D0FC7" w:rsidP="003D0FC7">
      <w:pPr>
        <w:pStyle w:val="Heading2"/>
        <w:rPr>
          <w:rFonts w:cs="Arial"/>
          <w:color w:val="auto"/>
        </w:rPr>
      </w:pPr>
      <w:r w:rsidRPr="00C520AF">
        <w:rPr>
          <w:rFonts w:cs="Arial"/>
        </w:rPr>
        <w:t>Contact details</w:t>
      </w:r>
    </w:p>
    <w:p w14:paraId="19E25E7F" w14:textId="77777777" w:rsidR="00955E46" w:rsidRPr="00381AC1" w:rsidRDefault="00955E46" w:rsidP="00955E46">
      <w:r>
        <w:t>Doug Hamilton</w:t>
      </w:r>
      <w:r>
        <w:br/>
        <w:t>CSBP Fertilisers</w:t>
      </w:r>
      <w:r>
        <w:br/>
        <w:t>Kwinana Beach Road Kwinana. 6167 WA.</w:t>
      </w:r>
      <w:r>
        <w:br/>
        <w:t>Ph: 0427 741 775</w:t>
      </w:r>
      <w:r>
        <w:br/>
        <w:t>Email: doug.hamilton@csbp.com.au</w:t>
      </w:r>
    </w:p>
    <w:p w14:paraId="1C4FF40C" w14:textId="77777777" w:rsidR="00381AC1" w:rsidRPr="00C520AF" w:rsidRDefault="00381AC1" w:rsidP="00955E46">
      <w:pPr>
        <w:rPr>
          <w:rFonts w:cs="Arial"/>
        </w:rPr>
      </w:pPr>
    </w:p>
    <w:sectPr w:rsidR="00381AC1" w:rsidRPr="00C520AF" w:rsidSect="00482572">
      <w:footerReference w:type="first" r:id="rId15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5EA40" w14:textId="77777777" w:rsidR="0011505C" w:rsidRDefault="0011505C" w:rsidP="00337B8D">
      <w:pPr>
        <w:spacing w:after="0" w:line="240" w:lineRule="auto"/>
      </w:pPr>
      <w:r>
        <w:separator/>
      </w:r>
    </w:p>
  </w:endnote>
  <w:endnote w:type="continuationSeparator" w:id="0">
    <w:p w14:paraId="6F3BFCBF" w14:textId="77777777" w:rsidR="0011505C" w:rsidRDefault="0011505C" w:rsidP="00337B8D">
      <w:pPr>
        <w:spacing w:after="0" w:line="240" w:lineRule="auto"/>
      </w:pPr>
      <w:r>
        <w:continuationSeparator/>
      </w:r>
    </w:p>
  </w:endnote>
  <w:endnote w:type="continuationNotice" w:id="1">
    <w:p w14:paraId="48CA9F92" w14:textId="77777777" w:rsidR="0011505C" w:rsidRDefault="001150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2B87A" w14:textId="77777777" w:rsidR="004435C8" w:rsidRDefault="00381AC1" w:rsidP="00757BF6">
    <w:pPr>
      <w:pStyle w:val="Footer"/>
      <w:tabs>
        <w:tab w:val="left" w:pos="7256"/>
        <w:tab w:val="right" w:pos="1046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D030FCB" wp14:editId="6981B36A">
          <wp:simplePos x="0" y="0"/>
          <wp:positionH relativeFrom="column">
            <wp:posOffset>4471035</wp:posOffset>
          </wp:positionH>
          <wp:positionV relativeFrom="paragraph">
            <wp:posOffset>-479425</wp:posOffset>
          </wp:positionV>
          <wp:extent cx="1823005" cy="936000"/>
          <wp:effectExtent l="0" t="0" r="6350" b="0"/>
          <wp:wrapThrough wrapText="bothSides">
            <wp:wrapPolygon edited="0">
              <wp:start x="0" y="0"/>
              <wp:lineTo x="0" y="21102"/>
              <wp:lineTo x="21449" y="21102"/>
              <wp:lineTo x="21449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DCLogoStacke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3005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02FE0" w14:textId="77777777" w:rsidR="0011505C" w:rsidRDefault="0011505C" w:rsidP="00337B8D">
      <w:pPr>
        <w:spacing w:after="0" w:line="240" w:lineRule="auto"/>
      </w:pPr>
      <w:r>
        <w:separator/>
      </w:r>
    </w:p>
  </w:footnote>
  <w:footnote w:type="continuationSeparator" w:id="0">
    <w:p w14:paraId="3840E941" w14:textId="77777777" w:rsidR="0011505C" w:rsidRDefault="0011505C" w:rsidP="00337B8D">
      <w:pPr>
        <w:spacing w:after="0" w:line="240" w:lineRule="auto"/>
      </w:pPr>
      <w:r>
        <w:continuationSeparator/>
      </w:r>
    </w:p>
  </w:footnote>
  <w:footnote w:type="continuationNotice" w:id="1">
    <w:p w14:paraId="39DBA9C5" w14:textId="77777777" w:rsidR="0011505C" w:rsidRDefault="0011505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763A1"/>
    <w:multiLevelType w:val="hybridMultilevel"/>
    <w:tmpl w:val="2B166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D6546"/>
    <w:multiLevelType w:val="hybridMultilevel"/>
    <w:tmpl w:val="1854C2FE"/>
    <w:lvl w:ilvl="0" w:tplc="120CAD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A67637"/>
    <w:multiLevelType w:val="hybridMultilevel"/>
    <w:tmpl w:val="96B04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B0C"/>
    <w:multiLevelType w:val="hybridMultilevel"/>
    <w:tmpl w:val="0D2E0B62"/>
    <w:lvl w:ilvl="0" w:tplc="C88C59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A72E8"/>
    <w:multiLevelType w:val="multilevel"/>
    <w:tmpl w:val="F03A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7B503C"/>
    <w:multiLevelType w:val="hybridMultilevel"/>
    <w:tmpl w:val="8E281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B7A6E"/>
    <w:multiLevelType w:val="multilevel"/>
    <w:tmpl w:val="58D0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8331C"/>
    <w:multiLevelType w:val="hybridMultilevel"/>
    <w:tmpl w:val="EB547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70E43"/>
    <w:multiLevelType w:val="hybridMultilevel"/>
    <w:tmpl w:val="F6384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D60D3"/>
    <w:multiLevelType w:val="multilevel"/>
    <w:tmpl w:val="6F68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E278C5"/>
    <w:multiLevelType w:val="hybridMultilevel"/>
    <w:tmpl w:val="C6CE7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91DAD"/>
    <w:multiLevelType w:val="hybridMultilevel"/>
    <w:tmpl w:val="43A8E6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7773F6"/>
    <w:multiLevelType w:val="hybridMultilevel"/>
    <w:tmpl w:val="74E4C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B4651"/>
    <w:multiLevelType w:val="hybridMultilevel"/>
    <w:tmpl w:val="9DA4132C"/>
    <w:lvl w:ilvl="0" w:tplc="555C0E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218B1"/>
    <w:multiLevelType w:val="hybridMultilevel"/>
    <w:tmpl w:val="D414BAA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14"/>
  </w:num>
  <w:num w:numId="6">
    <w:abstractNumId w:val="10"/>
  </w:num>
  <w:num w:numId="7">
    <w:abstractNumId w:val="2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C"/>
    <w:rsid w:val="000004D2"/>
    <w:rsid w:val="000013C9"/>
    <w:rsid w:val="0000148F"/>
    <w:rsid w:val="00003443"/>
    <w:rsid w:val="00003B44"/>
    <w:rsid w:val="00004825"/>
    <w:rsid w:val="00004CBC"/>
    <w:rsid w:val="000052F0"/>
    <w:rsid w:val="00005BBC"/>
    <w:rsid w:val="0000650B"/>
    <w:rsid w:val="00006881"/>
    <w:rsid w:val="00007399"/>
    <w:rsid w:val="0001056C"/>
    <w:rsid w:val="00010B44"/>
    <w:rsid w:val="00013E70"/>
    <w:rsid w:val="00015FC9"/>
    <w:rsid w:val="00022B8C"/>
    <w:rsid w:val="0002441D"/>
    <w:rsid w:val="00024A2F"/>
    <w:rsid w:val="00025C82"/>
    <w:rsid w:val="00026370"/>
    <w:rsid w:val="0003037C"/>
    <w:rsid w:val="00031B97"/>
    <w:rsid w:val="0003206E"/>
    <w:rsid w:val="000327B0"/>
    <w:rsid w:val="00036B7B"/>
    <w:rsid w:val="000374CF"/>
    <w:rsid w:val="000426BA"/>
    <w:rsid w:val="000427D3"/>
    <w:rsid w:val="00042DAC"/>
    <w:rsid w:val="00044AAF"/>
    <w:rsid w:val="00046C5F"/>
    <w:rsid w:val="00046FF4"/>
    <w:rsid w:val="00047976"/>
    <w:rsid w:val="00050574"/>
    <w:rsid w:val="000508D6"/>
    <w:rsid w:val="000511EC"/>
    <w:rsid w:val="00054E89"/>
    <w:rsid w:val="00055187"/>
    <w:rsid w:val="000553F4"/>
    <w:rsid w:val="00055CEF"/>
    <w:rsid w:val="00056058"/>
    <w:rsid w:val="00060888"/>
    <w:rsid w:val="00060C19"/>
    <w:rsid w:val="00061744"/>
    <w:rsid w:val="00062472"/>
    <w:rsid w:val="00063ADB"/>
    <w:rsid w:val="000658BB"/>
    <w:rsid w:val="0006662B"/>
    <w:rsid w:val="0006672F"/>
    <w:rsid w:val="00070355"/>
    <w:rsid w:val="0007081D"/>
    <w:rsid w:val="00070B7C"/>
    <w:rsid w:val="00073215"/>
    <w:rsid w:val="000752E2"/>
    <w:rsid w:val="00075FBB"/>
    <w:rsid w:val="00076431"/>
    <w:rsid w:val="00077575"/>
    <w:rsid w:val="00077CF8"/>
    <w:rsid w:val="00083A51"/>
    <w:rsid w:val="00084ED8"/>
    <w:rsid w:val="0008625F"/>
    <w:rsid w:val="000862E4"/>
    <w:rsid w:val="000867D9"/>
    <w:rsid w:val="0008757D"/>
    <w:rsid w:val="00091391"/>
    <w:rsid w:val="00091B99"/>
    <w:rsid w:val="00092842"/>
    <w:rsid w:val="00093026"/>
    <w:rsid w:val="00093AE6"/>
    <w:rsid w:val="000946C6"/>
    <w:rsid w:val="00095D26"/>
    <w:rsid w:val="0009699B"/>
    <w:rsid w:val="00096D77"/>
    <w:rsid w:val="000971A8"/>
    <w:rsid w:val="00097468"/>
    <w:rsid w:val="00097FA4"/>
    <w:rsid w:val="000A0C79"/>
    <w:rsid w:val="000A151F"/>
    <w:rsid w:val="000A2D6C"/>
    <w:rsid w:val="000A3027"/>
    <w:rsid w:val="000A696E"/>
    <w:rsid w:val="000A69B9"/>
    <w:rsid w:val="000A71FF"/>
    <w:rsid w:val="000B02FE"/>
    <w:rsid w:val="000B09DC"/>
    <w:rsid w:val="000B1378"/>
    <w:rsid w:val="000B1C98"/>
    <w:rsid w:val="000B2228"/>
    <w:rsid w:val="000B484C"/>
    <w:rsid w:val="000B55FB"/>
    <w:rsid w:val="000B59A1"/>
    <w:rsid w:val="000B64DC"/>
    <w:rsid w:val="000B671B"/>
    <w:rsid w:val="000B68B3"/>
    <w:rsid w:val="000B6FFA"/>
    <w:rsid w:val="000B7D6D"/>
    <w:rsid w:val="000B7FB0"/>
    <w:rsid w:val="000C0B9F"/>
    <w:rsid w:val="000C0E06"/>
    <w:rsid w:val="000C0FBD"/>
    <w:rsid w:val="000C10EC"/>
    <w:rsid w:val="000C2365"/>
    <w:rsid w:val="000C34AF"/>
    <w:rsid w:val="000C44BF"/>
    <w:rsid w:val="000C51AF"/>
    <w:rsid w:val="000C697F"/>
    <w:rsid w:val="000C6A52"/>
    <w:rsid w:val="000C70CC"/>
    <w:rsid w:val="000D097F"/>
    <w:rsid w:val="000D0E95"/>
    <w:rsid w:val="000D105A"/>
    <w:rsid w:val="000D10A8"/>
    <w:rsid w:val="000D1962"/>
    <w:rsid w:val="000D2330"/>
    <w:rsid w:val="000D40E5"/>
    <w:rsid w:val="000D43AF"/>
    <w:rsid w:val="000D4F65"/>
    <w:rsid w:val="000D5A68"/>
    <w:rsid w:val="000D74BF"/>
    <w:rsid w:val="000E0E3E"/>
    <w:rsid w:val="000E16BB"/>
    <w:rsid w:val="000E1732"/>
    <w:rsid w:val="000E2EF0"/>
    <w:rsid w:val="000E484A"/>
    <w:rsid w:val="000E5310"/>
    <w:rsid w:val="000E6457"/>
    <w:rsid w:val="000F1B4A"/>
    <w:rsid w:val="000F441B"/>
    <w:rsid w:val="000F4963"/>
    <w:rsid w:val="000F6530"/>
    <w:rsid w:val="000F676A"/>
    <w:rsid w:val="000F7106"/>
    <w:rsid w:val="000F7497"/>
    <w:rsid w:val="001003E7"/>
    <w:rsid w:val="00100447"/>
    <w:rsid w:val="0010376D"/>
    <w:rsid w:val="0010381F"/>
    <w:rsid w:val="00104FE6"/>
    <w:rsid w:val="001068EF"/>
    <w:rsid w:val="00110714"/>
    <w:rsid w:val="00111D3E"/>
    <w:rsid w:val="001131C5"/>
    <w:rsid w:val="001134D1"/>
    <w:rsid w:val="00113B9B"/>
    <w:rsid w:val="0011484E"/>
    <w:rsid w:val="0011505C"/>
    <w:rsid w:val="00115418"/>
    <w:rsid w:val="001166FA"/>
    <w:rsid w:val="001177D8"/>
    <w:rsid w:val="00117C40"/>
    <w:rsid w:val="00117CC0"/>
    <w:rsid w:val="00117E71"/>
    <w:rsid w:val="00122A21"/>
    <w:rsid w:val="00123D0F"/>
    <w:rsid w:val="001240CA"/>
    <w:rsid w:val="00125152"/>
    <w:rsid w:val="00125C47"/>
    <w:rsid w:val="001262D4"/>
    <w:rsid w:val="00127349"/>
    <w:rsid w:val="0012742A"/>
    <w:rsid w:val="00127D87"/>
    <w:rsid w:val="001301DC"/>
    <w:rsid w:val="001328B9"/>
    <w:rsid w:val="0013460E"/>
    <w:rsid w:val="00134744"/>
    <w:rsid w:val="001347CC"/>
    <w:rsid w:val="00134999"/>
    <w:rsid w:val="00134E51"/>
    <w:rsid w:val="001352A4"/>
    <w:rsid w:val="00135755"/>
    <w:rsid w:val="00140023"/>
    <w:rsid w:val="001400E8"/>
    <w:rsid w:val="00140496"/>
    <w:rsid w:val="00140558"/>
    <w:rsid w:val="001406E2"/>
    <w:rsid w:val="001424E7"/>
    <w:rsid w:val="001432FC"/>
    <w:rsid w:val="00143823"/>
    <w:rsid w:val="00144321"/>
    <w:rsid w:val="001460D6"/>
    <w:rsid w:val="001512A8"/>
    <w:rsid w:val="00152906"/>
    <w:rsid w:val="0015290E"/>
    <w:rsid w:val="001552B7"/>
    <w:rsid w:val="00156255"/>
    <w:rsid w:val="00156955"/>
    <w:rsid w:val="00160E32"/>
    <w:rsid w:val="00161584"/>
    <w:rsid w:val="00161694"/>
    <w:rsid w:val="00162E75"/>
    <w:rsid w:val="001632C4"/>
    <w:rsid w:val="0016387B"/>
    <w:rsid w:val="00163C54"/>
    <w:rsid w:val="00164BF7"/>
    <w:rsid w:val="00164D31"/>
    <w:rsid w:val="0016502F"/>
    <w:rsid w:val="0016561F"/>
    <w:rsid w:val="0016623F"/>
    <w:rsid w:val="001667D2"/>
    <w:rsid w:val="00170EC4"/>
    <w:rsid w:val="0017132B"/>
    <w:rsid w:val="00171EB4"/>
    <w:rsid w:val="001723B2"/>
    <w:rsid w:val="00172F58"/>
    <w:rsid w:val="00173900"/>
    <w:rsid w:val="00173E2E"/>
    <w:rsid w:val="001742AB"/>
    <w:rsid w:val="0017442C"/>
    <w:rsid w:val="00176664"/>
    <w:rsid w:val="0018006C"/>
    <w:rsid w:val="00181412"/>
    <w:rsid w:val="00181C53"/>
    <w:rsid w:val="00182E8D"/>
    <w:rsid w:val="001831FC"/>
    <w:rsid w:val="0018363F"/>
    <w:rsid w:val="0018388B"/>
    <w:rsid w:val="00184E37"/>
    <w:rsid w:val="00184F45"/>
    <w:rsid w:val="0018564C"/>
    <w:rsid w:val="001861A1"/>
    <w:rsid w:val="00187EC3"/>
    <w:rsid w:val="00191394"/>
    <w:rsid w:val="00191EE6"/>
    <w:rsid w:val="0019239D"/>
    <w:rsid w:val="00196628"/>
    <w:rsid w:val="00196DB4"/>
    <w:rsid w:val="001A17BF"/>
    <w:rsid w:val="001A1B99"/>
    <w:rsid w:val="001A32AA"/>
    <w:rsid w:val="001A3540"/>
    <w:rsid w:val="001A3D63"/>
    <w:rsid w:val="001A44C7"/>
    <w:rsid w:val="001A4F04"/>
    <w:rsid w:val="001A63A0"/>
    <w:rsid w:val="001A7087"/>
    <w:rsid w:val="001B1AAF"/>
    <w:rsid w:val="001B1B21"/>
    <w:rsid w:val="001B27FD"/>
    <w:rsid w:val="001B2CC1"/>
    <w:rsid w:val="001B2D47"/>
    <w:rsid w:val="001B2DF9"/>
    <w:rsid w:val="001B57B7"/>
    <w:rsid w:val="001B5C54"/>
    <w:rsid w:val="001B5F3C"/>
    <w:rsid w:val="001B660D"/>
    <w:rsid w:val="001B6B2E"/>
    <w:rsid w:val="001B6C1E"/>
    <w:rsid w:val="001B701D"/>
    <w:rsid w:val="001B7074"/>
    <w:rsid w:val="001B75EB"/>
    <w:rsid w:val="001C1B93"/>
    <w:rsid w:val="001C2FD1"/>
    <w:rsid w:val="001C3698"/>
    <w:rsid w:val="001C3CBC"/>
    <w:rsid w:val="001C46BB"/>
    <w:rsid w:val="001D0C04"/>
    <w:rsid w:val="001D1AC7"/>
    <w:rsid w:val="001D34D0"/>
    <w:rsid w:val="001D679A"/>
    <w:rsid w:val="001D6C76"/>
    <w:rsid w:val="001D6E02"/>
    <w:rsid w:val="001E0954"/>
    <w:rsid w:val="001E1487"/>
    <w:rsid w:val="001E19C6"/>
    <w:rsid w:val="001E1D3B"/>
    <w:rsid w:val="001E244D"/>
    <w:rsid w:val="001E2976"/>
    <w:rsid w:val="001E381C"/>
    <w:rsid w:val="001E4949"/>
    <w:rsid w:val="001E5445"/>
    <w:rsid w:val="001F056C"/>
    <w:rsid w:val="001F0D89"/>
    <w:rsid w:val="001F170E"/>
    <w:rsid w:val="001F18D4"/>
    <w:rsid w:val="001F27FD"/>
    <w:rsid w:val="001F33EA"/>
    <w:rsid w:val="001F3BC4"/>
    <w:rsid w:val="001F3FE7"/>
    <w:rsid w:val="001F479F"/>
    <w:rsid w:val="001F6493"/>
    <w:rsid w:val="001F64F7"/>
    <w:rsid w:val="001F7E12"/>
    <w:rsid w:val="001F7E88"/>
    <w:rsid w:val="0020246F"/>
    <w:rsid w:val="00202707"/>
    <w:rsid w:val="0020284A"/>
    <w:rsid w:val="002030BE"/>
    <w:rsid w:val="00203576"/>
    <w:rsid w:val="00203578"/>
    <w:rsid w:val="00206A1B"/>
    <w:rsid w:val="00207EBC"/>
    <w:rsid w:val="00210C5F"/>
    <w:rsid w:val="00210EFA"/>
    <w:rsid w:val="00211188"/>
    <w:rsid w:val="002115B6"/>
    <w:rsid w:val="00212097"/>
    <w:rsid w:val="002139C8"/>
    <w:rsid w:val="00214EC2"/>
    <w:rsid w:val="00215B39"/>
    <w:rsid w:val="002169CF"/>
    <w:rsid w:val="00216F3C"/>
    <w:rsid w:val="002171AE"/>
    <w:rsid w:val="00217614"/>
    <w:rsid w:val="00220A2F"/>
    <w:rsid w:val="00220C06"/>
    <w:rsid w:val="00221D2E"/>
    <w:rsid w:val="00221F59"/>
    <w:rsid w:val="00223652"/>
    <w:rsid w:val="00223D64"/>
    <w:rsid w:val="002255C9"/>
    <w:rsid w:val="00227250"/>
    <w:rsid w:val="00227B91"/>
    <w:rsid w:val="00231A4E"/>
    <w:rsid w:val="002321F1"/>
    <w:rsid w:val="00233EF7"/>
    <w:rsid w:val="00234B3B"/>
    <w:rsid w:val="00234FBD"/>
    <w:rsid w:val="0023571C"/>
    <w:rsid w:val="00236016"/>
    <w:rsid w:val="002365AF"/>
    <w:rsid w:val="002400E7"/>
    <w:rsid w:val="00240386"/>
    <w:rsid w:val="00240FFF"/>
    <w:rsid w:val="00242295"/>
    <w:rsid w:val="002426AB"/>
    <w:rsid w:val="00244EC1"/>
    <w:rsid w:val="002450FD"/>
    <w:rsid w:val="0024532F"/>
    <w:rsid w:val="002465A4"/>
    <w:rsid w:val="00246FC2"/>
    <w:rsid w:val="00247877"/>
    <w:rsid w:val="00247C30"/>
    <w:rsid w:val="0025019D"/>
    <w:rsid w:val="00250E35"/>
    <w:rsid w:val="00252EF2"/>
    <w:rsid w:val="00253606"/>
    <w:rsid w:val="0025366F"/>
    <w:rsid w:val="00253C10"/>
    <w:rsid w:val="00254855"/>
    <w:rsid w:val="00254E23"/>
    <w:rsid w:val="002553CD"/>
    <w:rsid w:val="0025563E"/>
    <w:rsid w:val="00257825"/>
    <w:rsid w:val="00257DB9"/>
    <w:rsid w:val="0026034E"/>
    <w:rsid w:val="00260EAF"/>
    <w:rsid w:val="00261F59"/>
    <w:rsid w:val="002626C5"/>
    <w:rsid w:val="0026659C"/>
    <w:rsid w:val="00266E14"/>
    <w:rsid w:val="00270E12"/>
    <w:rsid w:val="002714D8"/>
    <w:rsid w:val="00271E61"/>
    <w:rsid w:val="00271E65"/>
    <w:rsid w:val="00273B23"/>
    <w:rsid w:val="00273DA4"/>
    <w:rsid w:val="00274D95"/>
    <w:rsid w:val="002752AB"/>
    <w:rsid w:val="002776B5"/>
    <w:rsid w:val="00277F0A"/>
    <w:rsid w:val="0028177F"/>
    <w:rsid w:val="002824C8"/>
    <w:rsid w:val="0028252D"/>
    <w:rsid w:val="0028280D"/>
    <w:rsid w:val="002849B4"/>
    <w:rsid w:val="002865D2"/>
    <w:rsid w:val="00287B5C"/>
    <w:rsid w:val="0029133C"/>
    <w:rsid w:val="00294A66"/>
    <w:rsid w:val="002952C6"/>
    <w:rsid w:val="0029530A"/>
    <w:rsid w:val="002962F7"/>
    <w:rsid w:val="002A0006"/>
    <w:rsid w:val="002A0E53"/>
    <w:rsid w:val="002A0FFA"/>
    <w:rsid w:val="002A1303"/>
    <w:rsid w:val="002A26E2"/>
    <w:rsid w:val="002A29B4"/>
    <w:rsid w:val="002A2DBC"/>
    <w:rsid w:val="002A2DDB"/>
    <w:rsid w:val="002A3E0E"/>
    <w:rsid w:val="002A3FE4"/>
    <w:rsid w:val="002A4A15"/>
    <w:rsid w:val="002A4F1C"/>
    <w:rsid w:val="002A5BC1"/>
    <w:rsid w:val="002A5DC1"/>
    <w:rsid w:val="002A6361"/>
    <w:rsid w:val="002A6B8D"/>
    <w:rsid w:val="002B4CD1"/>
    <w:rsid w:val="002B5054"/>
    <w:rsid w:val="002B5348"/>
    <w:rsid w:val="002C0292"/>
    <w:rsid w:val="002C120A"/>
    <w:rsid w:val="002C1790"/>
    <w:rsid w:val="002C19C4"/>
    <w:rsid w:val="002C1CEC"/>
    <w:rsid w:val="002C2E88"/>
    <w:rsid w:val="002C40A3"/>
    <w:rsid w:val="002C429C"/>
    <w:rsid w:val="002C5079"/>
    <w:rsid w:val="002C78E2"/>
    <w:rsid w:val="002D0AEA"/>
    <w:rsid w:val="002D0BF4"/>
    <w:rsid w:val="002D1AFF"/>
    <w:rsid w:val="002D25D6"/>
    <w:rsid w:val="002D3B9A"/>
    <w:rsid w:val="002D406F"/>
    <w:rsid w:val="002D5973"/>
    <w:rsid w:val="002D62B3"/>
    <w:rsid w:val="002D69FB"/>
    <w:rsid w:val="002D75CC"/>
    <w:rsid w:val="002E00ED"/>
    <w:rsid w:val="002E0878"/>
    <w:rsid w:val="002E1094"/>
    <w:rsid w:val="002E44E8"/>
    <w:rsid w:val="002E4AD9"/>
    <w:rsid w:val="002E4BDC"/>
    <w:rsid w:val="002E69F6"/>
    <w:rsid w:val="002E772D"/>
    <w:rsid w:val="002E7BAF"/>
    <w:rsid w:val="002E7C14"/>
    <w:rsid w:val="002F143F"/>
    <w:rsid w:val="002F16FB"/>
    <w:rsid w:val="002F34E3"/>
    <w:rsid w:val="002F41B0"/>
    <w:rsid w:val="002F4786"/>
    <w:rsid w:val="002F51C8"/>
    <w:rsid w:val="002F5260"/>
    <w:rsid w:val="002F72C7"/>
    <w:rsid w:val="002F79CE"/>
    <w:rsid w:val="00300291"/>
    <w:rsid w:val="003002B2"/>
    <w:rsid w:val="0030086B"/>
    <w:rsid w:val="00300D9F"/>
    <w:rsid w:val="0030138D"/>
    <w:rsid w:val="00302570"/>
    <w:rsid w:val="00302B6C"/>
    <w:rsid w:val="003041E6"/>
    <w:rsid w:val="00304B02"/>
    <w:rsid w:val="00305AC1"/>
    <w:rsid w:val="003062D5"/>
    <w:rsid w:val="0030665B"/>
    <w:rsid w:val="00307967"/>
    <w:rsid w:val="00307C6F"/>
    <w:rsid w:val="00311B3D"/>
    <w:rsid w:val="00313B10"/>
    <w:rsid w:val="00317012"/>
    <w:rsid w:val="00320093"/>
    <w:rsid w:val="003219CB"/>
    <w:rsid w:val="00324BC0"/>
    <w:rsid w:val="00324C47"/>
    <w:rsid w:val="003259EB"/>
    <w:rsid w:val="00326034"/>
    <w:rsid w:val="00332C7F"/>
    <w:rsid w:val="0033395D"/>
    <w:rsid w:val="003351B7"/>
    <w:rsid w:val="00337B8D"/>
    <w:rsid w:val="00337D96"/>
    <w:rsid w:val="00341F51"/>
    <w:rsid w:val="003429E5"/>
    <w:rsid w:val="003467D5"/>
    <w:rsid w:val="003467F1"/>
    <w:rsid w:val="00347760"/>
    <w:rsid w:val="00350157"/>
    <w:rsid w:val="00350E99"/>
    <w:rsid w:val="00352FBE"/>
    <w:rsid w:val="003534B7"/>
    <w:rsid w:val="00353E1E"/>
    <w:rsid w:val="003564F1"/>
    <w:rsid w:val="00356DC8"/>
    <w:rsid w:val="003575DE"/>
    <w:rsid w:val="0036088B"/>
    <w:rsid w:val="00360A02"/>
    <w:rsid w:val="00360B59"/>
    <w:rsid w:val="00361722"/>
    <w:rsid w:val="00362948"/>
    <w:rsid w:val="003629B1"/>
    <w:rsid w:val="00362A61"/>
    <w:rsid w:val="00363EDB"/>
    <w:rsid w:val="003648CD"/>
    <w:rsid w:val="00366680"/>
    <w:rsid w:val="00366F3F"/>
    <w:rsid w:val="0036799C"/>
    <w:rsid w:val="00371239"/>
    <w:rsid w:val="003716B1"/>
    <w:rsid w:val="00371988"/>
    <w:rsid w:val="00372956"/>
    <w:rsid w:val="00372E05"/>
    <w:rsid w:val="00376A67"/>
    <w:rsid w:val="00380CF8"/>
    <w:rsid w:val="003812AB"/>
    <w:rsid w:val="003814B2"/>
    <w:rsid w:val="00381AC1"/>
    <w:rsid w:val="00382492"/>
    <w:rsid w:val="00383FFA"/>
    <w:rsid w:val="003842E7"/>
    <w:rsid w:val="00384862"/>
    <w:rsid w:val="0038531B"/>
    <w:rsid w:val="0038573B"/>
    <w:rsid w:val="00387F19"/>
    <w:rsid w:val="00390717"/>
    <w:rsid w:val="00391581"/>
    <w:rsid w:val="003921EF"/>
    <w:rsid w:val="0039234E"/>
    <w:rsid w:val="00392493"/>
    <w:rsid w:val="00392B47"/>
    <w:rsid w:val="00393303"/>
    <w:rsid w:val="00395232"/>
    <w:rsid w:val="003965AF"/>
    <w:rsid w:val="00397CE7"/>
    <w:rsid w:val="00397F51"/>
    <w:rsid w:val="003A131A"/>
    <w:rsid w:val="003A159A"/>
    <w:rsid w:val="003A2267"/>
    <w:rsid w:val="003A2394"/>
    <w:rsid w:val="003A2493"/>
    <w:rsid w:val="003A3006"/>
    <w:rsid w:val="003A327A"/>
    <w:rsid w:val="003A4514"/>
    <w:rsid w:val="003A5136"/>
    <w:rsid w:val="003A794F"/>
    <w:rsid w:val="003B0497"/>
    <w:rsid w:val="003B0DA2"/>
    <w:rsid w:val="003B278A"/>
    <w:rsid w:val="003B2AD3"/>
    <w:rsid w:val="003B38D5"/>
    <w:rsid w:val="003B40BC"/>
    <w:rsid w:val="003B41A3"/>
    <w:rsid w:val="003B4F0D"/>
    <w:rsid w:val="003B522D"/>
    <w:rsid w:val="003B568D"/>
    <w:rsid w:val="003B6DA6"/>
    <w:rsid w:val="003B7B47"/>
    <w:rsid w:val="003C069E"/>
    <w:rsid w:val="003C1298"/>
    <w:rsid w:val="003C1436"/>
    <w:rsid w:val="003C1766"/>
    <w:rsid w:val="003C208A"/>
    <w:rsid w:val="003C25E4"/>
    <w:rsid w:val="003C2923"/>
    <w:rsid w:val="003C2A3E"/>
    <w:rsid w:val="003C3686"/>
    <w:rsid w:val="003C4D3C"/>
    <w:rsid w:val="003D03AA"/>
    <w:rsid w:val="003D06F0"/>
    <w:rsid w:val="003D09A1"/>
    <w:rsid w:val="003D0FC7"/>
    <w:rsid w:val="003D2721"/>
    <w:rsid w:val="003D2A3D"/>
    <w:rsid w:val="003D3D4C"/>
    <w:rsid w:val="003D4A55"/>
    <w:rsid w:val="003D5492"/>
    <w:rsid w:val="003D7050"/>
    <w:rsid w:val="003D76BE"/>
    <w:rsid w:val="003D7FCC"/>
    <w:rsid w:val="003E0645"/>
    <w:rsid w:val="003E1C52"/>
    <w:rsid w:val="003E3104"/>
    <w:rsid w:val="003E45DA"/>
    <w:rsid w:val="003E47B4"/>
    <w:rsid w:val="003E4880"/>
    <w:rsid w:val="003E56B9"/>
    <w:rsid w:val="003E5895"/>
    <w:rsid w:val="003E6D0C"/>
    <w:rsid w:val="003E7BC2"/>
    <w:rsid w:val="003F0604"/>
    <w:rsid w:val="003F0CF0"/>
    <w:rsid w:val="003F268E"/>
    <w:rsid w:val="003F288C"/>
    <w:rsid w:val="003F2FB5"/>
    <w:rsid w:val="003F3A7C"/>
    <w:rsid w:val="003F4504"/>
    <w:rsid w:val="003F75A7"/>
    <w:rsid w:val="00401796"/>
    <w:rsid w:val="00401AD9"/>
    <w:rsid w:val="00402ECE"/>
    <w:rsid w:val="00403AB4"/>
    <w:rsid w:val="00406466"/>
    <w:rsid w:val="00410049"/>
    <w:rsid w:val="00410195"/>
    <w:rsid w:val="004104BD"/>
    <w:rsid w:val="00410B9C"/>
    <w:rsid w:val="00411620"/>
    <w:rsid w:val="00411691"/>
    <w:rsid w:val="0041249B"/>
    <w:rsid w:val="00412733"/>
    <w:rsid w:val="00412F70"/>
    <w:rsid w:val="00413060"/>
    <w:rsid w:val="0041316D"/>
    <w:rsid w:val="00413D1C"/>
    <w:rsid w:val="00413D9B"/>
    <w:rsid w:val="004144BC"/>
    <w:rsid w:val="00415B44"/>
    <w:rsid w:val="0041613D"/>
    <w:rsid w:val="00416541"/>
    <w:rsid w:val="00416F03"/>
    <w:rsid w:val="00417DBE"/>
    <w:rsid w:val="004208F0"/>
    <w:rsid w:val="00421212"/>
    <w:rsid w:val="0042288E"/>
    <w:rsid w:val="0042325E"/>
    <w:rsid w:val="004243FC"/>
    <w:rsid w:val="00424562"/>
    <w:rsid w:val="00424FB6"/>
    <w:rsid w:val="00425119"/>
    <w:rsid w:val="00425D98"/>
    <w:rsid w:val="004264B9"/>
    <w:rsid w:val="0042650B"/>
    <w:rsid w:val="00427AE3"/>
    <w:rsid w:val="00431C53"/>
    <w:rsid w:val="00432B5C"/>
    <w:rsid w:val="00432DDD"/>
    <w:rsid w:val="00433690"/>
    <w:rsid w:val="004340F5"/>
    <w:rsid w:val="004349EB"/>
    <w:rsid w:val="004364A8"/>
    <w:rsid w:val="004374BC"/>
    <w:rsid w:val="00437B6D"/>
    <w:rsid w:val="00437C1C"/>
    <w:rsid w:val="00440AF2"/>
    <w:rsid w:val="00441312"/>
    <w:rsid w:val="004415AC"/>
    <w:rsid w:val="00442B5D"/>
    <w:rsid w:val="004434EF"/>
    <w:rsid w:val="004435C8"/>
    <w:rsid w:val="0044380C"/>
    <w:rsid w:val="004458F0"/>
    <w:rsid w:val="00451B73"/>
    <w:rsid w:val="00452B77"/>
    <w:rsid w:val="00453182"/>
    <w:rsid w:val="00454985"/>
    <w:rsid w:val="00455787"/>
    <w:rsid w:val="004562A9"/>
    <w:rsid w:val="00457538"/>
    <w:rsid w:val="0045781E"/>
    <w:rsid w:val="004602AD"/>
    <w:rsid w:val="00460ABF"/>
    <w:rsid w:val="00461E40"/>
    <w:rsid w:val="00463B38"/>
    <w:rsid w:val="004642CB"/>
    <w:rsid w:val="00464977"/>
    <w:rsid w:val="00467DE0"/>
    <w:rsid w:val="00471FBA"/>
    <w:rsid w:val="00473571"/>
    <w:rsid w:val="004735D4"/>
    <w:rsid w:val="00473657"/>
    <w:rsid w:val="00473755"/>
    <w:rsid w:val="00474049"/>
    <w:rsid w:val="00474400"/>
    <w:rsid w:val="00474A3D"/>
    <w:rsid w:val="00475DB4"/>
    <w:rsid w:val="00477457"/>
    <w:rsid w:val="00477560"/>
    <w:rsid w:val="00481970"/>
    <w:rsid w:val="00481FE8"/>
    <w:rsid w:val="00482572"/>
    <w:rsid w:val="0048276A"/>
    <w:rsid w:val="00482B15"/>
    <w:rsid w:val="004846AA"/>
    <w:rsid w:val="00484948"/>
    <w:rsid w:val="00485486"/>
    <w:rsid w:val="00485815"/>
    <w:rsid w:val="00485B2A"/>
    <w:rsid w:val="00487B4B"/>
    <w:rsid w:val="00490014"/>
    <w:rsid w:val="0049553C"/>
    <w:rsid w:val="0049561D"/>
    <w:rsid w:val="00495D0A"/>
    <w:rsid w:val="00497440"/>
    <w:rsid w:val="0049796C"/>
    <w:rsid w:val="00497D95"/>
    <w:rsid w:val="004A08B6"/>
    <w:rsid w:val="004A41C6"/>
    <w:rsid w:val="004A47FC"/>
    <w:rsid w:val="004A4D31"/>
    <w:rsid w:val="004A5A1C"/>
    <w:rsid w:val="004A5F9A"/>
    <w:rsid w:val="004B02AC"/>
    <w:rsid w:val="004B357C"/>
    <w:rsid w:val="004B3E09"/>
    <w:rsid w:val="004B41E6"/>
    <w:rsid w:val="004B4849"/>
    <w:rsid w:val="004B5E7D"/>
    <w:rsid w:val="004B6619"/>
    <w:rsid w:val="004B6B78"/>
    <w:rsid w:val="004B6CAB"/>
    <w:rsid w:val="004C0008"/>
    <w:rsid w:val="004C130E"/>
    <w:rsid w:val="004C19C7"/>
    <w:rsid w:val="004C30A8"/>
    <w:rsid w:val="004C4F30"/>
    <w:rsid w:val="004C5A01"/>
    <w:rsid w:val="004D1138"/>
    <w:rsid w:val="004D153E"/>
    <w:rsid w:val="004D18B9"/>
    <w:rsid w:val="004D3B83"/>
    <w:rsid w:val="004D5328"/>
    <w:rsid w:val="004D5C1D"/>
    <w:rsid w:val="004D61F3"/>
    <w:rsid w:val="004D6798"/>
    <w:rsid w:val="004D79B0"/>
    <w:rsid w:val="004E028E"/>
    <w:rsid w:val="004E0AFA"/>
    <w:rsid w:val="004E1D0B"/>
    <w:rsid w:val="004E30AF"/>
    <w:rsid w:val="004E423B"/>
    <w:rsid w:val="004E4290"/>
    <w:rsid w:val="004E4DCF"/>
    <w:rsid w:val="004E6E96"/>
    <w:rsid w:val="004E74A2"/>
    <w:rsid w:val="004F0C79"/>
    <w:rsid w:val="004F2D2A"/>
    <w:rsid w:val="004F2FBE"/>
    <w:rsid w:val="004F300F"/>
    <w:rsid w:val="004F3444"/>
    <w:rsid w:val="004F346F"/>
    <w:rsid w:val="004F4C0B"/>
    <w:rsid w:val="004F6295"/>
    <w:rsid w:val="004F62B9"/>
    <w:rsid w:val="004F6AC4"/>
    <w:rsid w:val="004F7211"/>
    <w:rsid w:val="004F7333"/>
    <w:rsid w:val="004F73BD"/>
    <w:rsid w:val="004F7B8D"/>
    <w:rsid w:val="00500987"/>
    <w:rsid w:val="00500B59"/>
    <w:rsid w:val="00501825"/>
    <w:rsid w:val="00501D6F"/>
    <w:rsid w:val="005025B0"/>
    <w:rsid w:val="0050267A"/>
    <w:rsid w:val="005030B8"/>
    <w:rsid w:val="00503315"/>
    <w:rsid w:val="00503AD0"/>
    <w:rsid w:val="00503B71"/>
    <w:rsid w:val="00507EA9"/>
    <w:rsid w:val="005110C2"/>
    <w:rsid w:val="005112C1"/>
    <w:rsid w:val="00511EDE"/>
    <w:rsid w:val="005126AC"/>
    <w:rsid w:val="00512979"/>
    <w:rsid w:val="00512EA1"/>
    <w:rsid w:val="005143A4"/>
    <w:rsid w:val="00514E99"/>
    <w:rsid w:val="00516029"/>
    <w:rsid w:val="00517585"/>
    <w:rsid w:val="005212B6"/>
    <w:rsid w:val="005218EB"/>
    <w:rsid w:val="00521F0C"/>
    <w:rsid w:val="005224EE"/>
    <w:rsid w:val="005228FE"/>
    <w:rsid w:val="00523D8A"/>
    <w:rsid w:val="0052406B"/>
    <w:rsid w:val="005264C1"/>
    <w:rsid w:val="00526C7A"/>
    <w:rsid w:val="00527E12"/>
    <w:rsid w:val="00530BF6"/>
    <w:rsid w:val="00532AAF"/>
    <w:rsid w:val="00533F7B"/>
    <w:rsid w:val="005354F1"/>
    <w:rsid w:val="00535915"/>
    <w:rsid w:val="00536888"/>
    <w:rsid w:val="00536FBB"/>
    <w:rsid w:val="0053735A"/>
    <w:rsid w:val="005414E9"/>
    <w:rsid w:val="00541D5A"/>
    <w:rsid w:val="00543640"/>
    <w:rsid w:val="00543A93"/>
    <w:rsid w:val="00544206"/>
    <w:rsid w:val="005450DD"/>
    <w:rsid w:val="00545B2E"/>
    <w:rsid w:val="005472F0"/>
    <w:rsid w:val="0055033E"/>
    <w:rsid w:val="00554627"/>
    <w:rsid w:val="00554CE5"/>
    <w:rsid w:val="00554DF9"/>
    <w:rsid w:val="00556A62"/>
    <w:rsid w:val="00557C25"/>
    <w:rsid w:val="00560CB5"/>
    <w:rsid w:val="00560D5F"/>
    <w:rsid w:val="005614C6"/>
    <w:rsid w:val="005640AA"/>
    <w:rsid w:val="00565C94"/>
    <w:rsid w:val="00565DF3"/>
    <w:rsid w:val="005665BC"/>
    <w:rsid w:val="00566979"/>
    <w:rsid w:val="0056704E"/>
    <w:rsid w:val="00567273"/>
    <w:rsid w:val="00567C25"/>
    <w:rsid w:val="00571D33"/>
    <w:rsid w:val="00571EA2"/>
    <w:rsid w:val="00573014"/>
    <w:rsid w:val="00573EB4"/>
    <w:rsid w:val="005744DB"/>
    <w:rsid w:val="00574B17"/>
    <w:rsid w:val="00574B21"/>
    <w:rsid w:val="0057508A"/>
    <w:rsid w:val="00575CC6"/>
    <w:rsid w:val="0057626A"/>
    <w:rsid w:val="00576276"/>
    <w:rsid w:val="00576829"/>
    <w:rsid w:val="00580553"/>
    <w:rsid w:val="00582052"/>
    <w:rsid w:val="0058209D"/>
    <w:rsid w:val="00582FC3"/>
    <w:rsid w:val="005832DE"/>
    <w:rsid w:val="00583D0F"/>
    <w:rsid w:val="00583FE6"/>
    <w:rsid w:val="00584BA4"/>
    <w:rsid w:val="00585C27"/>
    <w:rsid w:val="00587744"/>
    <w:rsid w:val="00590706"/>
    <w:rsid w:val="005916B9"/>
    <w:rsid w:val="0059174B"/>
    <w:rsid w:val="00591BE4"/>
    <w:rsid w:val="00592C65"/>
    <w:rsid w:val="00593697"/>
    <w:rsid w:val="00593B9B"/>
    <w:rsid w:val="00593FD0"/>
    <w:rsid w:val="00596D95"/>
    <w:rsid w:val="00597678"/>
    <w:rsid w:val="005A02C4"/>
    <w:rsid w:val="005A0625"/>
    <w:rsid w:val="005A12A6"/>
    <w:rsid w:val="005A1B72"/>
    <w:rsid w:val="005A4D4F"/>
    <w:rsid w:val="005A4E7E"/>
    <w:rsid w:val="005A5CB1"/>
    <w:rsid w:val="005A7C37"/>
    <w:rsid w:val="005B0200"/>
    <w:rsid w:val="005B07DF"/>
    <w:rsid w:val="005B1514"/>
    <w:rsid w:val="005B177A"/>
    <w:rsid w:val="005B25F9"/>
    <w:rsid w:val="005B32E3"/>
    <w:rsid w:val="005B444E"/>
    <w:rsid w:val="005B5007"/>
    <w:rsid w:val="005B573D"/>
    <w:rsid w:val="005B5866"/>
    <w:rsid w:val="005B5C7D"/>
    <w:rsid w:val="005B7239"/>
    <w:rsid w:val="005B7259"/>
    <w:rsid w:val="005B7C22"/>
    <w:rsid w:val="005B7C67"/>
    <w:rsid w:val="005B7DD6"/>
    <w:rsid w:val="005C060A"/>
    <w:rsid w:val="005C0B9A"/>
    <w:rsid w:val="005C1890"/>
    <w:rsid w:val="005C2711"/>
    <w:rsid w:val="005C37E7"/>
    <w:rsid w:val="005C4645"/>
    <w:rsid w:val="005C5511"/>
    <w:rsid w:val="005C688E"/>
    <w:rsid w:val="005C708F"/>
    <w:rsid w:val="005C78F6"/>
    <w:rsid w:val="005D01D5"/>
    <w:rsid w:val="005D0257"/>
    <w:rsid w:val="005D02C5"/>
    <w:rsid w:val="005D08BF"/>
    <w:rsid w:val="005D18BA"/>
    <w:rsid w:val="005D2D50"/>
    <w:rsid w:val="005D3D8F"/>
    <w:rsid w:val="005D442B"/>
    <w:rsid w:val="005D583E"/>
    <w:rsid w:val="005D61DD"/>
    <w:rsid w:val="005D6E55"/>
    <w:rsid w:val="005D7136"/>
    <w:rsid w:val="005D74D0"/>
    <w:rsid w:val="005D78CB"/>
    <w:rsid w:val="005E0DF3"/>
    <w:rsid w:val="005E3A1A"/>
    <w:rsid w:val="005E4DDE"/>
    <w:rsid w:val="005E4E6A"/>
    <w:rsid w:val="005E61D1"/>
    <w:rsid w:val="005E7106"/>
    <w:rsid w:val="005F0357"/>
    <w:rsid w:val="005F0C06"/>
    <w:rsid w:val="005F12C3"/>
    <w:rsid w:val="005F1899"/>
    <w:rsid w:val="005F22CA"/>
    <w:rsid w:val="005F2E03"/>
    <w:rsid w:val="005F3836"/>
    <w:rsid w:val="005F47AC"/>
    <w:rsid w:val="005F4F8A"/>
    <w:rsid w:val="005F61EE"/>
    <w:rsid w:val="005F6617"/>
    <w:rsid w:val="005F6910"/>
    <w:rsid w:val="005F69C2"/>
    <w:rsid w:val="005F7E65"/>
    <w:rsid w:val="00600393"/>
    <w:rsid w:val="00600C8C"/>
    <w:rsid w:val="006024AC"/>
    <w:rsid w:val="006033F3"/>
    <w:rsid w:val="006042A0"/>
    <w:rsid w:val="00604C77"/>
    <w:rsid w:val="00605CF8"/>
    <w:rsid w:val="006075C3"/>
    <w:rsid w:val="006102E6"/>
    <w:rsid w:val="006124CE"/>
    <w:rsid w:val="006126C5"/>
    <w:rsid w:val="00612E25"/>
    <w:rsid w:val="006137E3"/>
    <w:rsid w:val="006152C9"/>
    <w:rsid w:val="00615329"/>
    <w:rsid w:val="00615C72"/>
    <w:rsid w:val="00616DBA"/>
    <w:rsid w:val="00621241"/>
    <w:rsid w:val="00621674"/>
    <w:rsid w:val="00622084"/>
    <w:rsid w:val="00622B88"/>
    <w:rsid w:val="00623CFE"/>
    <w:rsid w:val="00624D77"/>
    <w:rsid w:val="00625471"/>
    <w:rsid w:val="00627DFE"/>
    <w:rsid w:val="00627F21"/>
    <w:rsid w:val="00630652"/>
    <w:rsid w:val="006307D0"/>
    <w:rsid w:val="006309F5"/>
    <w:rsid w:val="00631318"/>
    <w:rsid w:val="00631FFA"/>
    <w:rsid w:val="0063283E"/>
    <w:rsid w:val="00632CEE"/>
    <w:rsid w:val="006348EE"/>
    <w:rsid w:val="00640B91"/>
    <w:rsid w:val="00641145"/>
    <w:rsid w:val="006417B1"/>
    <w:rsid w:val="00642BCB"/>
    <w:rsid w:val="00644779"/>
    <w:rsid w:val="00644A4B"/>
    <w:rsid w:val="0064759B"/>
    <w:rsid w:val="00647A17"/>
    <w:rsid w:val="00647B9A"/>
    <w:rsid w:val="00647BA9"/>
    <w:rsid w:val="00650986"/>
    <w:rsid w:val="00650B66"/>
    <w:rsid w:val="00652601"/>
    <w:rsid w:val="00654241"/>
    <w:rsid w:val="00654B36"/>
    <w:rsid w:val="00654B47"/>
    <w:rsid w:val="00655071"/>
    <w:rsid w:val="0065578A"/>
    <w:rsid w:val="00656058"/>
    <w:rsid w:val="006634CD"/>
    <w:rsid w:val="00663CAC"/>
    <w:rsid w:val="0066547D"/>
    <w:rsid w:val="00666D56"/>
    <w:rsid w:val="006705FD"/>
    <w:rsid w:val="00671B2C"/>
    <w:rsid w:val="00672093"/>
    <w:rsid w:val="00673106"/>
    <w:rsid w:val="00674E7F"/>
    <w:rsid w:val="00675529"/>
    <w:rsid w:val="00675A5C"/>
    <w:rsid w:val="00675BF7"/>
    <w:rsid w:val="00676791"/>
    <w:rsid w:val="00677EF7"/>
    <w:rsid w:val="006805C9"/>
    <w:rsid w:val="00680A15"/>
    <w:rsid w:val="00681846"/>
    <w:rsid w:val="00682727"/>
    <w:rsid w:val="006858DF"/>
    <w:rsid w:val="0068703A"/>
    <w:rsid w:val="00690F60"/>
    <w:rsid w:val="00692030"/>
    <w:rsid w:val="0069224E"/>
    <w:rsid w:val="006927C9"/>
    <w:rsid w:val="00692C61"/>
    <w:rsid w:val="00693719"/>
    <w:rsid w:val="00694231"/>
    <w:rsid w:val="00697522"/>
    <w:rsid w:val="006A12E8"/>
    <w:rsid w:val="006A2427"/>
    <w:rsid w:val="006A2A09"/>
    <w:rsid w:val="006A35D2"/>
    <w:rsid w:val="006A4722"/>
    <w:rsid w:val="006A4804"/>
    <w:rsid w:val="006A4A0B"/>
    <w:rsid w:val="006A5C85"/>
    <w:rsid w:val="006A640E"/>
    <w:rsid w:val="006A688F"/>
    <w:rsid w:val="006A6E89"/>
    <w:rsid w:val="006A7BF6"/>
    <w:rsid w:val="006B28A1"/>
    <w:rsid w:val="006B37B9"/>
    <w:rsid w:val="006B38D6"/>
    <w:rsid w:val="006B5B96"/>
    <w:rsid w:val="006B6438"/>
    <w:rsid w:val="006B6CCD"/>
    <w:rsid w:val="006B7663"/>
    <w:rsid w:val="006B7733"/>
    <w:rsid w:val="006B7DE0"/>
    <w:rsid w:val="006C00CC"/>
    <w:rsid w:val="006C139D"/>
    <w:rsid w:val="006C1846"/>
    <w:rsid w:val="006C206C"/>
    <w:rsid w:val="006C319F"/>
    <w:rsid w:val="006C3370"/>
    <w:rsid w:val="006C3E60"/>
    <w:rsid w:val="006C4883"/>
    <w:rsid w:val="006C5D6D"/>
    <w:rsid w:val="006C6F4D"/>
    <w:rsid w:val="006C7C1D"/>
    <w:rsid w:val="006D06A6"/>
    <w:rsid w:val="006D0A75"/>
    <w:rsid w:val="006D1A01"/>
    <w:rsid w:val="006D1BBF"/>
    <w:rsid w:val="006D3F3A"/>
    <w:rsid w:val="006D4547"/>
    <w:rsid w:val="006D4FF4"/>
    <w:rsid w:val="006D58D1"/>
    <w:rsid w:val="006D5DAA"/>
    <w:rsid w:val="006D5F4C"/>
    <w:rsid w:val="006D6158"/>
    <w:rsid w:val="006D715F"/>
    <w:rsid w:val="006E1E92"/>
    <w:rsid w:val="006E262C"/>
    <w:rsid w:val="006E277C"/>
    <w:rsid w:val="006E279B"/>
    <w:rsid w:val="006E2FC7"/>
    <w:rsid w:val="006E3BEA"/>
    <w:rsid w:val="006E40CA"/>
    <w:rsid w:val="006E6456"/>
    <w:rsid w:val="006E6DE0"/>
    <w:rsid w:val="006E78D9"/>
    <w:rsid w:val="006F1D06"/>
    <w:rsid w:val="006F256E"/>
    <w:rsid w:val="006F46D2"/>
    <w:rsid w:val="006F542F"/>
    <w:rsid w:val="006F5AFE"/>
    <w:rsid w:val="006F638F"/>
    <w:rsid w:val="006F6D96"/>
    <w:rsid w:val="006F7D43"/>
    <w:rsid w:val="007007CD"/>
    <w:rsid w:val="00700F03"/>
    <w:rsid w:val="007010D9"/>
    <w:rsid w:val="007010E7"/>
    <w:rsid w:val="00701C0B"/>
    <w:rsid w:val="00702C01"/>
    <w:rsid w:val="00703326"/>
    <w:rsid w:val="007035A3"/>
    <w:rsid w:val="00704E03"/>
    <w:rsid w:val="007050CA"/>
    <w:rsid w:val="00705CFB"/>
    <w:rsid w:val="00706781"/>
    <w:rsid w:val="00710776"/>
    <w:rsid w:val="00710EAD"/>
    <w:rsid w:val="00711661"/>
    <w:rsid w:val="007120B7"/>
    <w:rsid w:val="00712214"/>
    <w:rsid w:val="0071301D"/>
    <w:rsid w:val="00715F0B"/>
    <w:rsid w:val="00716208"/>
    <w:rsid w:val="00716411"/>
    <w:rsid w:val="00716EAD"/>
    <w:rsid w:val="00717793"/>
    <w:rsid w:val="00722A96"/>
    <w:rsid w:val="0072489E"/>
    <w:rsid w:val="00724CEB"/>
    <w:rsid w:val="007254FF"/>
    <w:rsid w:val="00727186"/>
    <w:rsid w:val="00727F89"/>
    <w:rsid w:val="00730156"/>
    <w:rsid w:val="00730305"/>
    <w:rsid w:val="0073196D"/>
    <w:rsid w:val="00731982"/>
    <w:rsid w:val="00731BD7"/>
    <w:rsid w:val="00732113"/>
    <w:rsid w:val="00733C9C"/>
    <w:rsid w:val="0073492E"/>
    <w:rsid w:val="00734D58"/>
    <w:rsid w:val="007351B7"/>
    <w:rsid w:val="0073678A"/>
    <w:rsid w:val="00737C2E"/>
    <w:rsid w:val="00737C4E"/>
    <w:rsid w:val="00740E4E"/>
    <w:rsid w:val="007415C5"/>
    <w:rsid w:val="007415EA"/>
    <w:rsid w:val="00741F31"/>
    <w:rsid w:val="00742888"/>
    <w:rsid w:val="00742D6F"/>
    <w:rsid w:val="00743102"/>
    <w:rsid w:val="0074321A"/>
    <w:rsid w:val="00743442"/>
    <w:rsid w:val="007438D3"/>
    <w:rsid w:val="0074680B"/>
    <w:rsid w:val="007469A6"/>
    <w:rsid w:val="00750A0A"/>
    <w:rsid w:val="00751191"/>
    <w:rsid w:val="007520A9"/>
    <w:rsid w:val="00752828"/>
    <w:rsid w:val="00753073"/>
    <w:rsid w:val="00753D03"/>
    <w:rsid w:val="00753F9A"/>
    <w:rsid w:val="00754D27"/>
    <w:rsid w:val="0075530C"/>
    <w:rsid w:val="007562EB"/>
    <w:rsid w:val="00757092"/>
    <w:rsid w:val="00757BF6"/>
    <w:rsid w:val="00757D78"/>
    <w:rsid w:val="00757FA2"/>
    <w:rsid w:val="00757FF0"/>
    <w:rsid w:val="00760E80"/>
    <w:rsid w:val="00761627"/>
    <w:rsid w:val="00761A42"/>
    <w:rsid w:val="00762745"/>
    <w:rsid w:val="00762B4E"/>
    <w:rsid w:val="0076309D"/>
    <w:rsid w:val="00763758"/>
    <w:rsid w:val="00763CC9"/>
    <w:rsid w:val="00764070"/>
    <w:rsid w:val="0076488C"/>
    <w:rsid w:val="0076552C"/>
    <w:rsid w:val="00765C1B"/>
    <w:rsid w:val="00766463"/>
    <w:rsid w:val="007666AA"/>
    <w:rsid w:val="007667C4"/>
    <w:rsid w:val="007667CC"/>
    <w:rsid w:val="00766C8D"/>
    <w:rsid w:val="00766FDE"/>
    <w:rsid w:val="00770622"/>
    <w:rsid w:val="00771CCC"/>
    <w:rsid w:val="0077260D"/>
    <w:rsid w:val="00772788"/>
    <w:rsid w:val="00776BE8"/>
    <w:rsid w:val="00776D8D"/>
    <w:rsid w:val="00777F3B"/>
    <w:rsid w:val="007801A4"/>
    <w:rsid w:val="007804D3"/>
    <w:rsid w:val="0078213D"/>
    <w:rsid w:val="0078239E"/>
    <w:rsid w:val="00782E90"/>
    <w:rsid w:val="00783F0C"/>
    <w:rsid w:val="0078450D"/>
    <w:rsid w:val="00784F0D"/>
    <w:rsid w:val="00785A6E"/>
    <w:rsid w:val="00787B7E"/>
    <w:rsid w:val="00787E59"/>
    <w:rsid w:val="007900EF"/>
    <w:rsid w:val="00792016"/>
    <w:rsid w:val="00793014"/>
    <w:rsid w:val="007936A0"/>
    <w:rsid w:val="007936FE"/>
    <w:rsid w:val="00793FF6"/>
    <w:rsid w:val="007940F8"/>
    <w:rsid w:val="007946CF"/>
    <w:rsid w:val="00794DA6"/>
    <w:rsid w:val="007950A0"/>
    <w:rsid w:val="00797FB4"/>
    <w:rsid w:val="007A0153"/>
    <w:rsid w:val="007A0711"/>
    <w:rsid w:val="007A0E21"/>
    <w:rsid w:val="007A3190"/>
    <w:rsid w:val="007A3F1F"/>
    <w:rsid w:val="007A449D"/>
    <w:rsid w:val="007A49DC"/>
    <w:rsid w:val="007A5351"/>
    <w:rsid w:val="007A5A7F"/>
    <w:rsid w:val="007A6B63"/>
    <w:rsid w:val="007A71D9"/>
    <w:rsid w:val="007A7DEF"/>
    <w:rsid w:val="007B1499"/>
    <w:rsid w:val="007B16B1"/>
    <w:rsid w:val="007B64A3"/>
    <w:rsid w:val="007B6648"/>
    <w:rsid w:val="007B738C"/>
    <w:rsid w:val="007B774D"/>
    <w:rsid w:val="007C149D"/>
    <w:rsid w:val="007C153E"/>
    <w:rsid w:val="007C1D3D"/>
    <w:rsid w:val="007C1EB5"/>
    <w:rsid w:val="007C2F54"/>
    <w:rsid w:val="007C3FAC"/>
    <w:rsid w:val="007C49F0"/>
    <w:rsid w:val="007C4CCB"/>
    <w:rsid w:val="007C75C1"/>
    <w:rsid w:val="007C765A"/>
    <w:rsid w:val="007D05EC"/>
    <w:rsid w:val="007D0EBD"/>
    <w:rsid w:val="007D1FBB"/>
    <w:rsid w:val="007D2947"/>
    <w:rsid w:val="007D4ACF"/>
    <w:rsid w:val="007D57A8"/>
    <w:rsid w:val="007D5963"/>
    <w:rsid w:val="007D74EB"/>
    <w:rsid w:val="007E0993"/>
    <w:rsid w:val="007E0A44"/>
    <w:rsid w:val="007E1B20"/>
    <w:rsid w:val="007E28F5"/>
    <w:rsid w:val="007E3DA7"/>
    <w:rsid w:val="007E4428"/>
    <w:rsid w:val="007E68C6"/>
    <w:rsid w:val="007F13E4"/>
    <w:rsid w:val="007F1803"/>
    <w:rsid w:val="007F4D65"/>
    <w:rsid w:val="007F4F3B"/>
    <w:rsid w:val="007F54A1"/>
    <w:rsid w:val="007F556D"/>
    <w:rsid w:val="007F612F"/>
    <w:rsid w:val="007F6A11"/>
    <w:rsid w:val="007F7DA3"/>
    <w:rsid w:val="00803036"/>
    <w:rsid w:val="00804586"/>
    <w:rsid w:val="00805EB9"/>
    <w:rsid w:val="00807203"/>
    <w:rsid w:val="00810377"/>
    <w:rsid w:val="00810E6B"/>
    <w:rsid w:val="00812F5A"/>
    <w:rsid w:val="00813060"/>
    <w:rsid w:val="00813E88"/>
    <w:rsid w:val="008146F4"/>
    <w:rsid w:val="00817E37"/>
    <w:rsid w:val="00820A34"/>
    <w:rsid w:val="00820C97"/>
    <w:rsid w:val="00822581"/>
    <w:rsid w:val="00824438"/>
    <w:rsid w:val="00824DC9"/>
    <w:rsid w:val="00825131"/>
    <w:rsid w:val="0083047B"/>
    <w:rsid w:val="0083054B"/>
    <w:rsid w:val="00831AFB"/>
    <w:rsid w:val="0083227C"/>
    <w:rsid w:val="00832C3E"/>
    <w:rsid w:val="00832FE7"/>
    <w:rsid w:val="0083387F"/>
    <w:rsid w:val="00835E4A"/>
    <w:rsid w:val="008361A2"/>
    <w:rsid w:val="00840813"/>
    <w:rsid w:val="00840992"/>
    <w:rsid w:val="008434DE"/>
    <w:rsid w:val="00843A45"/>
    <w:rsid w:val="0084514F"/>
    <w:rsid w:val="00845214"/>
    <w:rsid w:val="0084577C"/>
    <w:rsid w:val="008457F5"/>
    <w:rsid w:val="00845E43"/>
    <w:rsid w:val="00846108"/>
    <w:rsid w:val="00846568"/>
    <w:rsid w:val="00847482"/>
    <w:rsid w:val="00850B7C"/>
    <w:rsid w:val="00852B0C"/>
    <w:rsid w:val="00854C81"/>
    <w:rsid w:val="00855673"/>
    <w:rsid w:val="00856869"/>
    <w:rsid w:val="008575DE"/>
    <w:rsid w:val="00857E59"/>
    <w:rsid w:val="00860B5C"/>
    <w:rsid w:val="008629D0"/>
    <w:rsid w:val="008634FB"/>
    <w:rsid w:val="00864AAF"/>
    <w:rsid w:val="00866885"/>
    <w:rsid w:val="00866C24"/>
    <w:rsid w:val="00867AA6"/>
    <w:rsid w:val="00871335"/>
    <w:rsid w:val="008729D2"/>
    <w:rsid w:val="00873797"/>
    <w:rsid w:val="00873A37"/>
    <w:rsid w:val="00875917"/>
    <w:rsid w:val="008774B9"/>
    <w:rsid w:val="00880924"/>
    <w:rsid w:val="008809D3"/>
    <w:rsid w:val="00880C20"/>
    <w:rsid w:val="008812C8"/>
    <w:rsid w:val="00881807"/>
    <w:rsid w:val="008821B0"/>
    <w:rsid w:val="00883363"/>
    <w:rsid w:val="0088601E"/>
    <w:rsid w:val="00887BF3"/>
    <w:rsid w:val="0089029D"/>
    <w:rsid w:val="0089055F"/>
    <w:rsid w:val="00890E4A"/>
    <w:rsid w:val="008917B3"/>
    <w:rsid w:val="00893069"/>
    <w:rsid w:val="008939BF"/>
    <w:rsid w:val="00893DCC"/>
    <w:rsid w:val="00894161"/>
    <w:rsid w:val="00894A90"/>
    <w:rsid w:val="00894B11"/>
    <w:rsid w:val="00896E2F"/>
    <w:rsid w:val="008971AA"/>
    <w:rsid w:val="00897B1A"/>
    <w:rsid w:val="008A1E87"/>
    <w:rsid w:val="008A1E96"/>
    <w:rsid w:val="008A2035"/>
    <w:rsid w:val="008A2BC3"/>
    <w:rsid w:val="008A3AEE"/>
    <w:rsid w:val="008A3DAC"/>
    <w:rsid w:val="008A4DE8"/>
    <w:rsid w:val="008A5D01"/>
    <w:rsid w:val="008A7E99"/>
    <w:rsid w:val="008B2F46"/>
    <w:rsid w:val="008B3463"/>
    <w:rsid w:val="008B3C34"/>
    <w:rsid w:val="008B3F08"/>
    <w:rsid w:val="008B4618"/>
    <w:rsid w:val="008B4877"/>
    <w:rsid w:val="008B5369"/>
    <w:rsid w:val="008B6715"/>
    <w:rsid w:val="008B6787"/>
    <w:rsid w:val="008B6C99"/>
    <w:rsid w:val="008B7C83"/>
    <w:rsid w:val="008C2021"/>
    <w:rsid w:val="008C3163"/>
    <w:rsid w:val="008C3A51"/>
    <w:rsid w:val="008C3C1D"/>
    <w:rsid w:val="008C6588"/>
    <w:rsid w:val="008D141B"/>
    <w:rsid w:val="008D1A6D"/>
    <w:rsid w:val="008D1F17"/>
    <w:rsid w:val="008D26E7"/>
    <w:rsid w:val="008D2909"/>
    <w:rsid w:val="008D3685"/>
    <w:rsid w:val="008D5ABF"/>
    <w:rsid w:val="008D617C"/>
    <w:rsid w:val="008D674D"/>
    <w:rsid w:val="008D6CC9"/>
    <w:rsid w:val="008D7F1F"/>
    <w:rsid w:val="008D7FA5"/>
    <w:rsid w:val="008E3D0C"/>
    <w:rsid w:val="008E421C"/>
    <w:rsid w:val="008E4543"/>
    <w:rsid w:val="008E4EED"/>
    <w:rsid w:val="008E5004"/>
    <w:rsid w:val="008E5BBC"/>
    <w:rsid w:val="008E6A7B"/>
    <w:rsid w:val="008E7ADD"/>
    <w:rsid w:val="008F0AE8"/>
    <w:rsid w:val="008F0DB5"/>
    <w:rsid w:val="008F1B18"/>
    <w:rsid w:val="008F2638"/>
    <w:rsid w:val="008F339D"/>
    <w:rsid w:val="008F37D8"/>
    <w:rsid w:val="008F40A4"/>
    <w:rsid w:val="008F5DF7"/>
    <w:rsid w:val="008F62F7"/>
    <w:rsid w:val="008F6926"/>
    <w:rsid w:val="008F7CF8"/>
    <w:rsid w:val="00900128"/>
    <w:rsid w:val="00901C89"/>
    <w:rsid w:val="00904491"/>
    <w:rsid w:val="00904A90"/>
    <w:rsid w:val="00904B47"/>
    <w:rsid w:val="00905A2B"/>
    <w:rsid w:val="00905BB9"/>
    <w:rsid w:val="00906EAB"/>
    <w:rsid w:val="00906FF4"/>
    <w:rsid w:val="00910806"/>
    <w:rsid w:val="00912665"/>
    <w:rsid w:val="009138EC"/>
    <w:rsid w:val="00913F62"/>
    <w:rsid w:val="00914946"/>
    <w:rsid w:val="00914E4B"/>
    <w:rsid w:val="009151A5"/>
    <w:rsid w:val="009153DA"/>
    <w:rsid w:val="0091540B"/>
    <w:rsid w:val="00915F83"/>
    <w:rsid w:val="009165FF"/>
    <w:rsid w:val="0091696B"/>
    <w:rsid w:val="00916AB3"/>
    <w:rsid w:val="00917755"/>
    <w:rsid w:val="00917FEC"/>
    <w:rsid w:val="00920F10"/>
    <w:rsid w:val="00923541"/>
    <w:rsid w:val="00923730"/>
    <w:rsid w:val="00923FF4"/>
    <w:rsid w:val="00925A11"/>
    <w:rsid w:val="00930335"/>
    <w:rsid w:val="0093103B"/>
    <w:rsid w:val="00931E32"/>
    <w:rsid w:val="00933A05"/>
    <w:rsid w:val="00934A15"/>
    <w:rsid w:val="009350D7"/>
    <w:rsid w:val="0093538D"/>
    <w:rsid w:val="00936681"/>
    <w:rsid w:val="00936E87"/>
    <w:rsid w:val="00937F55"/>
    <w:rsid w:val="00940AB9"/>
    <w:rsid w:val="00940C77"/>
    <w:rsid w:val="009422E8"/>
    <w:rsid w:val="00943CBB"/>
    <w:rsid w:val="009442E7"/>
    <w:rsid w:val="0094515D"/>
    <w:rsid w:val="0094562F"/>
    <w:rsid w:val="0094723F"/>
    <w:rsid w:val="00950C0D"/>
    <w:rsid w:val="00950E32"/>
    <w:rsid w:val="00951A87"/>
    <w:rsid w:val="00952C17"/>
    <w:rsid w:val="009536D0"/>
    <w:rsid w:val="00955A99"/>
    <w:rsid w:val="00955E46"/>
    <w:rsid w:val="00956DE6"/>
    <w:rsid w:val="00957C21"/>
    <w:rsid w:val="0096272B"/>
    <w:rsid w:val="00962D29"/>
    <w:rsid w:val="0096325F"/>
    <w:rsid w:val="009640DD"/>
    <w:rsid w:val="00964A59"/>
    <w:rsid w:val="00964FDB"/>
    <w:rsid w:val="00965C6E"/>
    <w:rsid w:val="009677B7"/>
    <w:rsid w:val="0097154C"/>
    <w:rsid w:val="009722F5"/>
    <w:rsid w:val="009723CE"/>
    <w:rsid w:val="00976681"/>
    <w:rsid w:val="00977131"/>
    <w:rsid w:val="009773B1"/>
    <w:rsid w:val="009773D7"/>
    <w:rsid w:val="00977A48"/>
    <w:rsid w:val="00977D39"/>
    <w:rsid w:val="00980532"/>
    <w:rsid w:val="009809C4"/>
    <w:rsid w:val="00980F83"/>
    <w:rsid w:val="0098136A"/>
    <w:rsid w:val="00981EB8"/>
    <w:rsid w:val="00984B2B"/>
    <w:rsid w:val="00984C10"/>
    <w:rsid w:val="00985B13"/>
    <w:rsid w:val="00985F38"/>
    <w:rsid w:val="00986371"/>
    <w:rsid w:val="00986ABE"/>
    <w:rsid w:val="00987182"/>
    <w:rsid w:val="00987D6D"/>
    <w:rsid w:val="00992D73"/>
    <w:rsid w:val="009938E2"/>
    <w:rsid w:val="0099509F"/>
    <w:rsid w:val="0099567F"/>
    <w:rsid w:val="009956BD"/>
    <w:rsid w:val="00995C3D"/>
    <w:rsid w:val="00995E8E"/>
    <w:rsid w:val="00996B45"/>
    <w:rsid w:val="00996FB2"/>
    <w:rsid w:val="00997256"/>
    <w:rsid w:val="00997858"/>
    <w:rsid w:val="009A0A12"/>
    <w:rsid w:val="009A0BF5"/>
    <w:rsid w:val="009A1740"/>
    <w:rsid w:val="009A42C9"/>
    <w:rsid w:val="009A71CB"/>
    <w:rsid w:val="009B01EC"/>
    <w:rsid w:val="009B0698"/>
    <w:rsid w:val="009B0793"/>
    <w:rsid w:val="009B089E"/>
    <w:rsid w:val="009B26F0"/>
    <w:rsid w:val="009B34DB"/>
    <w:rsid w:val="009B55E2"/>
    <w:rsid w:val="009B5EDC"/>
    <w:rsid w:val="009B67F1"/>
    <w:rsid w:val="009B7FE1"/>
    <w:rsid w:val="009C02AA"/>
    <w:rsid w:val="009C0E3D"/>
    <w:rsid w:val="009C0FE3"/>
    <w:rsid w:val="009C1048"/>
    <w:rsid w:val="009C18DC"/>
    <w:rsid w:val="009C360E"/>
    <w:rsid w:val="009C38A0"/>
    <w:rsid w:val="009C40E6"/>
    <w:rsid w:val="009C4312"/>
    <w:rsid w:val="009C4EB4"/>
    <w:rsid w:val="009C4EEC"/>
    <w:rsid w:val="009C5264"/>
    <w:rsid w:val="009C5788"/>
    <w:rsid w:val="009C5E70"/>
    <w:rsid w:val="009C6AE7"/>
    <w:rsid w:val="009C6B61"/>
    <w:rsid w:val="009C6C26"/>
    <w:rsid w:val="009C723A"/>
    <w:rsid w:val="009D1332"/>
    <w:rsid w:val="009D2140"/>
    <w:rsid w:val="009D2FAF"/>
    <w:rsid w:val="009D459C"/>
    <w:rsid w:val="009D4D90"/>
    <w:rsid w:val="009D4F6A"/>
    <w:rsid w:val="009D52F9"/>
    <w:rsid w:val="009D5E98"/>
    <w:rsid w:val="009D63AF"/>
    <w:rsid w:val="009D6F54"/>
    <w:rsid w:val="009E0620"/>
    <w:rsid w:val="009E0AB3"/>
    <w:rsid w:val="009E0DCA"/>
    <w:rsid w:val="009E185D"/>
    <w:rsid w:val="009E2614"/>
    <w:rsid w:val="009E346A"/>
    <w:rsid w:val="009E4B7F"/>
    <w:rsid w:val="009E549E"/>
    <w:rsid w:val="009E5730"/>
    <w:rsid w:val="009F6159"/>
    <w:rsid w:val="009F6EC3"/>
    <w:rsid w:val="009F70B9"/>
    <w:rsid w:val="009F7C72"/>
    <w:rsid w:val="009F7D9B"/>
    <w:rsid w:val="00A00037"/>
    <w:rsid w:val="00A00C87"/>
    <w:rsid w:val="00A0100A"/>
    <w:rsid w:val="00A01122"/>
    <w:rsid w:val="00A01830"/>
    <w:rsid w:val="00A01F29"/>
    <w:rsid w:val="00A02D96"/>
    <w:rsid w:val="00A039CE"/>
    <w:rsid w:val="00A0469F"/>
    <w:rsid w:val="00A04A39"/>
    <w:rsid w:val="00A06382"/>
    <w:rsid w:val="00A06C48"/>
    <w:rsid w:val="00A144BF"/>
    <w:rsid w:val="00A14BC2"/>
    <w:rsid w:val="00A1527C"/>
    <w:rsid w:val="00A216D9"/>
    <w:rsid w:val="00A22322"/>
    <w:rsid w:val="00A227C3"/>
    <w:rsid w:val="00A241C8"/>
    <w:rsid w:val="00A24566"/>
    <w:rsid w:val="00A25344"/>
    <w:rsid w:val="00A25B33"/>
    <w:rsid w:val="00A27566"/>
    <w:rsid w:val="00A2788E"/>
    <w:rsid w:val="00A27C4B"/>
    <w:rsid w:val="00A27DBE"/>
    <w:rsid w:val="00A30101"/>
    <w:rsid w:val="00A30CA5"/>
    <w:rsid w:val="00A30CEB"/>
    <w:rsid w:val="00A31CAB"/>
    <w:rsid w:val="00A32033"/>
    <w:rsid w:val="00A32129"/>
    <w:rsid w:val="00A323F3"/>
    <w:rsid w:val="00A34D15"/>
    <w:rsid w:val="00A356A8"/>
    <w:rsid w:val="00A3750E"/>
    <w:rsid w:val="00A37C2A"/>
    <w:rsid w:val="00A4184E"/>
    <w:rsid w:val="00A41F7A"/>
    <w:rsid w:val="00A421C8"/>
    <w:rsid w:val="00A424DC"/>
    <w:rsid w:val="00A43326"/>
    <w:rsid w:val="00A43AC4"/>
    <w:rsid w:val="00A4409B"/>
    <w:rsid w:val="00A46F2D"/>
    <w:rsid w:val="00A46FB0"/>
    <w:rsid w:val="00A470B1"/>
    <w:rsid w:val="00A475B3"/>
    <w:rsid w:val="00A47605"/>
    <w:rsid w:val="00A50CCE"/>
    <w:rsid w:val="00A52296"/>
    <w:rsid w:val="00A526DB"/>
    <w:rsid w:val="00A5274A"/>
    <w:rsid w:val="00A52835"/>
    <w:rsid w:val="00A529C8"/>
    <w:rsid w:val="00A52C0C"/>
    <w:rsid w:val="00A536AD"/>
    <w:rsid w:val="00A54431"/>
    <w:rsid w:val="00A571E2"/>
    <w:rsid w:val="00A5751F"/>
    <w:rsid w:val="00A609F0"/>
    <w:rsid w:val="00A613EB"/>
    <w:rsid w:val="00A62C9C"/>
    <w:rsid w:val="00A63156"/>
    <w:rsid w:val="00A6379D"/>
    <w:rsid w:val="00A6404F"/>
    <w:rsid w:val="00A65AB0"/>
    <w:rsid w:val="00A65F30"/>
    <w:rsid w:val="00A665FD"/>
    <w:rsid w:val="00A66A96"/>
    <w:rsid w:val="00A677A8"/>
    <w:rsid w:val="00A67A84"/>
    <w:rsid w:val="00A67AB0"/>
    <w:rsid w:val="00A701E7"/>
    <w:rsid w:val="00A703EE"/>
    <w:rsid w:val="00A715A4"/>
    <w:rsid w:val="00A7169F"/>
    <w:rsid w:val="00A73F5F"/>
    <w:rsid w:val="00A743DB"/>
    <w:rsid w:val="00A76ABF"/>
    <w:rsid w:val="00A76F09"/>
    <w:rsid w:val="00A77744"/>
    <w:rsid w:val="00A77882"/>
    <w:rsid w:val="00A8002B"/>
    <w:rsid w:val="00A8088F"/>
    <w:rsid w:val="00A81CC8"/>
    <w:rsid w:val="00A81CEE"/>
    <w:rsid w:val="00A8240A"/>
    <w:rsid w:val="00A82DD3"/>
    <w:rsid w:val="00A83423"/>
    <w:rsid w:val="00A85ACC"/>
    <w:rsid w:val="00A863CF"/>
    <w:rsid w:val="00A87195"/>
    <w:rsid w:val="00A87737"/>
    <w:rsid w:val="00A87F41"/>
    <w:rsid w:val="00A9066B"/>
    <w:rsid w:val="00A90F33"/>
    <w:rsid w:val="00A942B6"/>
    <w:rsid w:val="00A946F9"/>
    <w:rsid w:val="00A94911"/>
    <w:rsid w:val="00A950C9"/>
    <w:rsid w:val="00A953C7"/>
    <w:rsid w:val="00A95515"/>
    <w:rsid w:val="00A9667B"/>
    <w:rsid w:val="00AA0652"/>
    <w:rsid w:val="00AA1FDF"/>
    <w:rsid w:val="00AA31BE"/>
    <w:rsid w:val="00AA338C"/>
    <w:rsid w:val="00AA3E5A"/>
    <w:rsid w:val="00AA58C9"/>
    <w:rsid w:val="00AA6651"/>
    <w:rsid w:val="00AA6C74"/>
    <w:rsid w:val="00AA710C"/>
    <w:rsid w:val="00AA7B77"/>
    <w:rsid w:val="00AB002A"/>
    <w:rsid w:val="00AB0CD7"/>
    <w:rsid w:val="00AB0D29"/>
    <w:rsid w:val="00AB0F63"/>
    <w:rsid w:val="00AB1E18"/>
    <w:rsid w:val="00AB221F"/>
    <w:rsid w:val="00AB2D37"/>
    <w:rsid w:val="00AB35DE"/>
    <w:rsid w:val="00AC03D6"/>
    <w:rsid w:val="00AC27C9"/>
    <w:rsid w:val="00AC3DB6"/>
    <w:rsid w:val="00AC46DB"/>
    <w:rsid w:val="00AC4A37"/>
    <w:rsid w:val="00AC608A"/>
    <w:rsid w:val="00AC67F4"/>
    <w:rsid w:val="00AC6CDD"/>
    <w:rsid w:val="00AC7811"/>
    <w:rsid w:val="00AC79F2"/>
    <w:rsid w:val="00AD106A"/>
    <w:rsid w:val="00AD16C8"/>
    <w:rsid w:val="00AD1F71"/>
    <w:rsid w:val="00AD28E9"/>
    <w:rsid w:val="00AD3679"/>
    <w:rsid w:val="00AD4190"/>
    <w:rsid w:val="00AD4BAE"/>
    <w:rsid w:val="00AD62C2"/>
    <w:rsid w:val="00AD6937"/>
    <w:rsid w:val="00AE0162"/>
    <w:rsid w:val="00AE07A3"/>
    <w:rsid w:val="00AE10F8"/>
    <w:rsid w:val="00AE1AA6"/>
    <w:rsid w:val="00AE1E50"/>
    <w:rsid w:val="00AE345C"/>
    <w:rsid w:val="00AE355E"/>
    <w:rsid w:val="00AE42D5"/>
    <w:rsid w:val="00AE4766"/>
    <w:rsid w:val="00AE4C50"/>
    <w:rsid w:val="00AE551D"/>
    <w:rsid w:val="00AE636F"/>
    <w:rsid w:val="00AE6EF8"/>
    <w:rsid w:val="00AF03AE"/>
    <w:rsid w:val="00AF0BAD"/>
    <w:rsid w:val="00AF1BE6"/>
    <w:rsid w:val="00AF25B5"/>
    <w:rsid w:val="00AF2C03"/>
    <w:rsid w:val="00AF2E77"/>
    <w:rsid w:val="00AF37D9"/>
    <w:rsid w:val="00AF3C16"/>
    <w:rsid w:val="00AF4CC6"/>
    <w:rsid w:val="00AF57FC"/>
    <w:rsid w:val="00AF5999"/>
    <w:rsid w:val="00AF628F"/>
    <w:rsid w:val="00AF6A5F"/>
    <w:rsid w:val="00AF6B27"/>
    <w:rsid w:val="00AF7DDF"/>
    <w:rsid w:val="00B0158B"/>
    <w:rsid w:val="00B027FE"/>
    <w:rsid w:val="00B028E2"/>
    <w:rsid w:val="00B02FD6"/>
    <w:rsid w:val="00B036C6"/>
    <w:rsid w:val="00B0428F"/>
    <w:rsid w:val="00B04C06"/>
    <w:rsid w:val="00B04DC4"/>
    <w:rsid w:val="00B05023"/>
    <w:rsid w:val="00B050BA"/>
    <w:rsid w:val="00B0523C"/>
    <w:rsid w:val="00B07F41"/>
    <w:rsid w:val="00B11A28"/>
    <w:rsid w:val="00B139E8"/>
    <w:rsid w:val="00B13F4E"/>
    <w:rsid w:val="00B14B24"/>
    <w:rsid w:val="00B15464"/>
    <w:rsid w:val="00B15D73"/>
    <w:rsid w:val="00B1630F"/>
    <w:rsid w:val="00B16469"/>
    <w:rsid w:val="00B16811"/>
    <w:rsid w:val="00B20031"/>
    <w:rsid w:val="00B20FF6"/>
    <w:rsid w:val="00B2164B"/>
    <w:rsid w:val="00B219AD"/>
    <w:rsid w:val="00B22A40"/>
    <w:rsid w:val="00B2599B"/>
    <w:rsid w:val="00B25D07"/>
    <w:rsid w:val="00B26093"/>
    <w:rsid w:val="00B26D23"/>
    <w:rsid w:val="00B26D46"/>
    <w:rsid w:val="00B278B6"/>
    <w:rsid w:val="00B30A5B"/>
    <w:rsid w:val="00B311BE"/>
    <w:rsid w:val="00B3269C"/>
    <w:rsid w:val="00B330B2"/>
    <w:rsid w:val="00B33253"/>
    <w:rsid w:val="00B3415C"/>
    <w:rsid w:val="00B341E9"/>
    <w:rsid w:val="00B34570"/>
    <w:rsid w:val="00B352F3"/>
    <w:rsid w:val="00B3553A"/>
    <w:rsid w:val="00B36C3D"/>
    <w:rsid w:val="00B377F5"/>
    <w:rsid w:val="00B37DA0"/>
    <w:rsid w:val="00B428A7"/>
    <w:rsid w:val="00B42D71"/>
    <w:rsid w:val="00B436FE"/>
    <w:rsid w:val="00B44C30"/>
    <w:rsid w:val="00B46AF2"/>
    <w:rsid w:val="00B532EF"/>
    <w:rsid w:val="00B5376F"/>
    <w:rsid w:val="00B53BB3"/>
    <w:rsid w:val="00B54460"/>
    <w:rsid w:val="00B54FA8"/>
    <w:rsid w:val="00B55FD7"/>
    <w:rsid w:val="00B5676F"/>
    <w:rsid w:val="00B570E4"/>
    <w:rsid w:val="00B5792A"/>
    <w:rsid w:val="00B579C7"/>
    <w:rsid w:val="00B6175E"/>
    <w:rsid w:val="00B61F65"/>
    <w:rsid w:val="00B63920"/>
    <w:rsid w:val="00B668E5"/>
    <w:rsid w:val="00B6726A"/>
    <w:rsid w:val="00B716D8"/>
    <w:rsid w:val="00B7214A"/>
    <w:rsid w:val="00B72DDE"/>
    <w:rsid w:val="00B73F86"/>
    <w:rsid w:val="00B75E63"/>
    <w:rsid w:val="00B76533"/>
    <w:rsid w:val="00B77679"/>
    <w:rsid w:val="00B81B0B"/>
    <w:rsid w:val="00B81C43"/>
    <w:rsid w:val="00B82381"/>
    <w:rsid w:val="00B82876"/>
    <w:rsid w:val="00B82AF8"/>
    <w:rsid w:val="00B82DDE"/>
    <w:rsid w:val="00B8428A"/>
    <w:rsid w:val="00B845AF"/>
    <w:rsid w:val="00B84BA6"/>
    <w:rsid w:val="00B864F5"/>
    <w:rsid w:val="00B86B2C"/>
    <w:rsid w:val="00B8782B"/>
    <w:rsid w:val="00B90E95"/>
    <w:rsid w:val="00B912F4"/>
    <w:rsid w:val="00B9170D"/>
    <w:rsid w:val="00B934A0"/>
    <w:rsid w:val="00B93506"/>
    <w:rsid w:val="00B93C29"/>
    <w:rsid w:val="00B94EEC"/>
    <w:rsid w:val="00B959EA"/>
    <w:rsid w:val="00B95B25"/>
    <w:rsid w:val="00B96A85"/>
    <w:rsid w:val="00B97494"/>
    <w:rsid w:val="00BA0191"/>
    <w:rsid w:val="00BA1371"/>
    <w:rsid w:val="00BA3627"/>
    <w:rsid w:val="00BA403E"/>
    <w:rsid w:val="00BA419B"/>
    <w:rsid w:val="00BA5608"/>
    <w:rsid w:val="00BB15B6"/>
    <w:rsid w:val="00BB2120"/>
    <w:rsid w:val="00BB3BDF"/>
    <w:rsid w:val="00BB3EC7"/>
    <w:rsid w:val="00BB3F4C"/>
    <w:rsid w:val="00BB6087"/>
    <w:rsid w:val="00BC0EE7"/>
    <w:rsid w:val="00BC140C"/>
    <w:rsid w:val="00BC18A8"/>
    <w:rsid w:val="00BC1960"/>
    <w:rsid w:val="00BC26B4"/>
    <w:rsid w:val="00BC2798"/>
    <w:rsid w:val="00BC3BBA"/>
    <w:rsid w:val="00BC41C6"/>
    <w:rsid w:val="00BC5C58"/>
    <w:rsid w:val="00BC5EB4"/>
    <w:rsid w:val="00BC6175"/>
    <w:rsid w:val="00BC75DE"/>
    <w:rsid w:val="00BC7E5B"/>
    <w:rsid w:val="00BD027A"/>
    <w:rsid w:val="00BD0640"/>
    <w:rsid w:val="00BD08C5"/>
    <w:rsid w:val="00BD2076"/>
    <w:rsid w:val="00BD3220"/>
    <w:rsid w:val="00BD43E3"/>
    <w:rsid w:val="00BD4A0C"/>
    <w:rsid w:val="00BD4C17"/>
    <w:rsid w:val="00BD569A"/>
    <w:rsid w:val="00BD5BE8"/>
    <w:rsid w:val="00BD65BE"/>
    <w:rsid w:val="00BD6E01"/>
    <w:rsid w:val="00BD7392"/>
    <w:rsid w:val="00BE1AB8"/>
    <w:rsid w:val="00BE2270"/>
    <w:rsid w:val="00BE2A7F"/>
    <w:rsid w:val="00BE2E17"/>
    <w:rsid w:val="00BE3659"/>
    <w:rsid w:val="00BE58C6"/>
    <w:rsid w:val="00BE634D"/>
    <w:rsid w:val="00BE6B1E"/>
    <w:rsid w:val="00BE6CD4"/>
    <w:rsid w:val="00BF0F56"/>
    <w:rsid w:val="00BF1FA7"/>
    <w:rsid w:val="00BF3405"/>
    <w:rsid w:val="00BF3459"/>
    <w:rsid w:val="00BF405B"/>
    <w:rsid w:val="00BF4B1D"/>
    <w:rsid w:val="00BF577E"/>
    <w:rsid w:val="00BF5BDA"/>
    <w:rsid w:val="00BF618E"/>
    <w:rsid w:val="00BF6927"/>
    <w:rsid w:val="00BF6CAC"/>
    <w:rsid w:val="00BF752E"/>
    <w:rsid w:val="00C02291"/>
    <w:rsid w:val="00C0249E"/>
    <w:rsid w:val="00C027DA"/>
    <w:rsid w:val="00C03E89"/>
    <w:rsid w:val="00C04EE4"/>
    <w:rsid w:val="00C04F82"/>
    <w:rsid w:val="00C0543C"/>
    <w:rsid w:val="00C05AB1"/>
    <w:rsid w:val="00C05F66"/>
    <w:rsid w:val="00C06668"/>
    <w:rsid w:val="00C07BBC"/>
    <w:rsid w:val="00C10A62"/>
    <w:rsid w:val="00C12D17"/>
    <w:rsid w:val="00C13E6C"/>
    <w:rsid w:val="00C14168"/>
    <w:rsid w:val="00C15FBD"/>
    <w:rsid w:val="00C178A3"/>
    <w:rsid w:val="00C17A0E"/>
    <w:rsid w:val="00C20617"/>
    <w:rsid w:val="00C20F5B"/>
    <w:rsid w:val="00C2140B"/>
    <w:rsid w:val="00C2294E"/>
    <w:rsid w:val="00C229E0"/>
    <w:rsid w:val="00C25845"/>
    <w:rsid w:val="00C25CF3"/>
    <w:rsid w:val="00C27508"/>
    <w:rsid w:val="00C27828"/>
    <w:rsid w:val="00C31D32"/>
    <w:rsid w:val="00C32401"/>
    <w:rsid w:val="00C32613"/>
    <w:rsid w:val="00C32B12"/>
    <w:rsid w:val="00C3334B"/>
    <w:rsid w:val="00C34CF3"/>
    <w:rsid w:val="00C3595C"/>
    <w:rsid w:val="00C361F9"/>
    <w:rsid w:val="00C3623C"/>
    <w:rsid w:val="00C36396"/>
    <w:rsid w:val="00C373C2"/>
    <w:rsid w:val="00C37965"/>
    <w:rsid w:val="00C403F8"/>
    <w:rsid w:val="00C4129F"/>
    <w:rsid w:val="00C4173F"/>
    <w:rsid w:val="00C41D08"/>
    <w:rsid w:val="00C41F51"/>
    <w:rsid w:val="00C42CEC"/>
    <w:rsid w:val="00C439F7"/>
    <w:rsid w:val="00C44252"/>
    <w:rsid w:val="00C46AD5"/>
    <w:rsid w:val="00C50B87"/>
    <w:rsid w:val="00C518AE"/>
    <w:rsid w:val="00C51CEF"/>
    <w:rsid w:val="00C520AF"/>
    <w:rsid w:val="00C521D4"/>
    <w:rsid w:val="00C5297A"/>
    <w:rsid w:val="00C53B93"/>
    <w:rsid w:val="00C54F9E"/>
    <w:rsid w:val="00C55242"/>
    <w:rsid w:val="00C553D4"/>
    <w:rsid w:val="00C55DD6"/>
    <w:rsid w:val="00C56353"/>
    <w:rsid w:val="00C565A5"/>
    <w:rsid w:val="00C57121"/>
    <w:rsid w:val="00C6043D"/>
    <w:rsid w:val="00C6051A"/>
    <w:rsid w:val="00C61A77"/>
    <w:rsid w:val="00C61FAA"/>
    <w:rsid w:val="00C6201F"/>
    <w:rsid w:val="00C630A5"/>
    <w:rsid w:val="00C6445A"/>
    <w:rsid w:val="00C650C1"/>
    <w:rsid w:val="00C65F27"/>
    <w:rsid w:val="00C66291"/>
    <w:rsid w:val="00C66831"/>
    <w:rsid w:val="00C67636"/>
    <w:rsid w:val="00C67E4E"/>
    <w:rsid w:val="00C7026E"/>
    <w:rsid w:val="00C70BE3"/>
    <w:rsid w:val="00C71063"/>
    <w:rsid w:val="00C715BC"/>
    <w:rsid w:val="00C738F0"/>
    <w:rsid w:val="00C74406"/>
    <w:rsid w:val="00C76185"/>
    <w:rsid w:val="00C770B4"/>
    <w:rsid w:val="00C77153"/>
    <w:rsid w:val="00C77D09"/>
    <w:rsid w:val="00C77EFA"/>
    <w:rsid w:val="00C80669"/>
    <w:rsid w:val="00C80B09"/>
    <w:rsid w:val="00C830F8"/>
    <w:rsid w:val="00C8389A"/>
    <w:rsid w:val="00C83950"/>
    <w:rsid w:val="00C83A61"/>
    <w:rsid w:val="00C87FB1"/>
    <w:rsid w:val="00C92070"/>
    <w:rsid w:val="00C93026"/>
    <w:rsid w:val="00C934B7"/>
    <w:rsid w:val="00C9390D"/>
    <w:rsid w:val="00C93989"/>
    <w:rsid w:val="00C954AE"/>
    <w:rsid w:val="00C96C53"/>
    <w:rsid w:val="00C9739D"/>
    <w:rsid w:val="00C97C81"/>
    <w:rsid w:val="00CA1696"/>
    <w:rsid w:val="00CA1CC2"/>
    <w:rsid w:val="00CA2337"/>
    <w:rsid w:val="00CA2981"/>
    <w:rsid w:val="00CA2D77"/>
    <w:rsid w:val="00CA2E02"/>
    <w:rsid w:val="00CA573C"/>
    <w:rsid w:val="00CA5819"/>
    <w:rsid w:val="00CA5AAB"/>
    <w:rsid w:val="00CA6BDA"/>
    <w:rsid w:val="00CA6E14"/>
    <w:rsid w:val="00CB0899"/>
    <w:rsid w:val="00CB12C4"/>
    <w:rsid w:val="00CB234E"/>
    <w:rsid w:val="00CB2F5B"/>
    <w:rsid w:val="00CB3559"/>
    <w:rsid w:val="00CB401F"/>
    <w:rsid w:val="00CB5F7E"/>
    <w:rsid w:val="00CC0D3F"/>
    <w:rsid w:val="00CC237F"/>
    <w:rsid w:val="00CC2864"/>
    <w:rsid w:val="00CC41C5"/>
    <w:rsid w:val="00CC7EC7"/>
    <w:rsid w:val="00CD3742"/>
    <w:rsid w:val="00CD3E95"/>
    <w:rsid w:val="00CD42DF"/>
    <w:rsid w:val="00CD4538"/>
    <w:rsid w:val="00CD52C2"/>
    <w:rsid w:val="00CD54C4"/>
    <w:rsid w:val="00CD60A8"/>
    <w:rsid w:val="00CD6EA2"/>
    <w:rsid w:val="00CD76C6"/>
    <w:rsid w:val="00CE1F20"/>
    <w:rsid w:val="00CE21DD"/>
    <w:rsid w:val="00CE24CD"/>
    <w:rsid w:val="00CE2C45"/>
    <w:rsid w:val="00CE2F4F"/>
    <w:rsid w:val="00CE3582"/>
    <w:rsid w:val="00CE3C00"/>
    <w:rsid w:val="00CE3E17"/>
    <w:rsid w:val="00CE3E86"/>
    <w:rsid w:val="00CE5E60"/>
    <w:rsid w:val="00CE770E"/>
    <w:rsid w:val="00CE79E0"/>
    <w:rsid w:val="00CE7A7E"/>
    <w:rsid w:val="00CE7E38"/>
    <w:rsid w:val="00CF2CF8"/>
    <w:rsid w:val="00CF2D9C"/>
    <w:rsid w:val="00CF5054"/>
    <w:rsid w:val="00CF5056"/>
    <w:rsid w:val="00CF5894"/>
    <w:rsid w:val="00CF58A3"/>
    <w:rsid w:val="00CF5C4C"/>
    <w:rsid w:val="00CF6DB0"/>
    <w:rsid w:val="00CF7397"/>
    <w:rsid w:val="00CF75CB"/>
    <w:rsid w:val="00D01138"/>
    <w:rsid w:val="00D0184E"/>
    <w:rsid w:val="00D01FAA"/>
    <w:rsid w:val="00D02C57"/>
    <w:rsid w:val="00D03351"/>
    <w:rsid w:val="00D03619"/>
    <w:rsid w:val="00D0433D"/>
    <w:rsid w:val="00D0493C"/>
    <w:rsid w:val="00D05E67"/>
    <w:rsid w:val="00D0782D"/>
    <w:rsid w:val="00D10406"/>
    <w:rsid w:val="00D10685"/>
    <w:rsid w:val="00D107E7"/>
    <w:rsid w:val="00D10A26"/>
    <w:rsid w:val="00D10C25"/>
    <w:rsid w:val="00D1258F"/>
    <w:rsid w:val="00D13755"/>
    <w:rsid w:val="00D140AA"/>
    <w:rsid w:val="00D1490A"/>
    <w:rsid w:val="00D14947"/>
    <w:rsid w:val="00D14AD7"/>
    <w:rsid w:val="00D15153"/>
    <w:rsid w:val="00D1664E"/>
    <w:rsid w:val="00D16CC8"/>
    <w:rsid w:val="00D172E7"/>
    <w:rsid w:val="00D2063B"/>
    <w:rsid w:val="00D2175D"/>
    <w:rsid w:val="00D21978"/>
    <w:rsid w:val="00D2308D"/>
    <w:rsid w:val="00D23137"/>
    <w:rsid w:val="00D24072"/>
    <w:rsid w:val="00D2423E"/>
    <w:rsid w:val="00D2454D"/>
    <w:rsid w:val="00D250BF"/>
    <w:rsid w:val="00D25D10"/>
    <w:rsid w:val="00D2781A"/>
    <w:rsid w:val="00D278B0"/>
    <w:rsid w:val="00D27AA7"/>
    <w:rsid w:val="00D27D8E"/>
    <w:rsid w:val="00D30648"/>
    <w:rsid w:val="00D30CE8"/>
    <w:rsid w:val="00D31C40"/>
    <w:rsid w:val="00D323AF"/>
    <w:rsid w:val="00D33126"/>
    <w:rsid w:val="00D34B0D"/>
    <w:rsid w:val="00D35B32"/>
    <w:rsid w:val="00D36C69"/>
    <w:rsid w:val="00D37FA5"/>
    <w:rsid w:val="00D40A00"/>
    <w:rsid w:val="00D41534"/>
    <w:rsid w:val="00D427F7"/>
    <w:rsid w:val="00D45869"/>
    <w:rsid w:val="00D45B42"/>
    <w:rsid w:val="00D4711D"/>
    <w:rsid w:val="00D47503"/>
    <w:rsid w:val="00D47CC1"/>
    <w:rsid w:val="00D47CF1"/>
    <w:rsid w:val="00D526E7"/>
    <w:rsid w:val="00D52AE5"/>
    <w:rsid w:val="00D52DB5"/>
    <w:rsid w:val="00D53200"/>
    <w:rsid w:val="00D54306"/>
    <w:rsid w:val="00D56BF9"/>
    <w:rsid w:val="00D61625"/>
    <w:rsid w:val="00D62139"/>
    <w:rsid w:val="00D627EB"/>
    <w:rsid w:val="00D63C5E"/>
    <w:rsid w:val="00D64D19"/>
    <w:rsid w:val="00D659C8"/>
    <w:rsid w:val="00D70187"/>
    <w:rsid w:val="00D7155B"/>
    <w:rsid w:val="00D727FB"/>
    <w:rsid w:val="00D7380F"/>
    <w:rsid w:val="00D743F4"/>
    <w:rsid w:val="00D74500"/>
    <w:rsid w:val="00D75299"/>
    <w:rsid w:val="00D7531A"/>
    <w:rsid w:val="00D766E1"/>
    <w:rsid w:val="00D7685E"/>
    <w:rsid w:val="00D76C8B"/>
    <w:rsid w:val="00D80205"/>
    <w:rsid w:val="00D80A27"/>
    <w:rsid w:val="00D81A3B"/>
    <w:rsid w:val="00D81D47"/>
    <w:rsid w:val="00D82ED9"/>
    <w:rsid w:val="00D82FF7"/>
    <w:rsid w:val="00D83448"/>
    <w:rsid w:val="00D83C44"/>
    <w:rsid w:val="00D83F44"/>
    <w:rsid w:val="00D84F17"/>
    <w:rsid w:val="00D85A6D"/>
    <w:rsid w:val="00D85FE5"/>
    <w:rsid w:val="00D863A2"/>
    <w:rsid w:val="00D86659"/>
    <w:rsid w:val="00D87367"/>
    <w:rsid w:val="00D874B2"/>
    <w:rsid w:val="00D874F8"/>
    <w:rsid w:val="00D91040"/>
    <w:rsid w:val="00D9119F"/>
    <w:rsid w:val="00D917A3"/>
    <w:rsid w:val="00D91822"/>
    <w:rsid w:val="00D92119"/>
    <w:rsid w:val="00D9381E"/>
    <w:rsid w:val="00D93D4E"/>
    <w:rsid w:val="00D93E2C"/>
    <w:rsid w:val="00D93FC1"/>
    <w:rsid w:val="00D943A8"/>
    <w:rsid w:val="00D94742"/>
    <w:rsid w:val="00D94A8F"/>
    <w:rsid w:val="00D952AE"/>
    <w:rsid w:val="00D968C9"/>
    <w:rsid w:val="00D971CB"/>
    <w:rsid w:val="00DA026A"/>
    <w:rsid w:val="00DA09E4"/>
    <w:rsid w:val="00DA1874"/>
    <w:rsid w:val="00DA1FFB"/>
    <w:rsid w:val="00DA29D1"/>
    <w:rsid w:val="00DA3497"/>
    <w:rsid w:val="00DA39F7"/>
    <w:rsid w:val="00DA431A"/>
    <w:rsid w:val="00DA4AB1"/>
    <w:rsid w:val="00DA4B17"/>
    <w:rsid w:val="00DA540F"/>
    <w:rsid w:val="00DA611E"/>
    <w:rsid w:val="00DA6271"/>
    <w:rsid w:val="00DA638B"/>
    <w:rsid w:val="00DA73AF"/>
    <w:rsid w:val="00DA7BB0"/>
    <w:rsid w:val="00DB1F81"/>
    <w:rsid w:val="00DB268D"/>
    <w:rsid w:val="00DB34F3"/>
    <w:rsid w:val="00DB3A07"/>
    <w:rsid w:val="00DB3A83"/>
    <w:rsid w:val="00DB5875"/>
    <w:rsid w:val="00DB755B"/>
    <w:rsid w:val="00DC0077"/>
    <w:rsid w:val="00DC087F"/>
    <w:rsid w:val="00DC098E"/>
    <w:rsid w:val="00DC0B22"/>
    <w:rsid w:val="00DC0F08"/>
    <w:rsid w:val="00DC12CA"/>
    <w:rsid w:val="00DC21E2"/>
    <w:rsid w:val="00DC31A6"/>
    <w:rsid w:val="00DC3E45"/>
    <w:rsid w:val="00DC7878"/>
    <w:rsid w:val="00DD0327"/>
    <w:rsid w:val="00DD18E3"/>
    <w:rsid w:val="00DD1C77"/>
    <w:rsid w:val="00DD3E34"/>
    <w:rsid w:val="00DD477C"/>
    <w:rsid w:val="00DD5B45"/>
    <w:rsid w:val="00DD627C"/>
    <w:rsid w:val="00DD7046"/>
    <w:rsid w:val="00DE1B2A"/>
    <w:rsid w:val="00DE22CE"/>
    <w:rsid w:val="00DE2EB0"/>
    <w:rsid w:val="00DE4388"/>
    <w:rsid w:val="00DE4AC2"/>
    <w:rsid w:val="00DE6791"/>
    <w:rsid w:val="00DF19BA"/>
    <w:rsid w:val="00DF323E"/>
    <w:rsid w:val="00DF325A"/>
    <w:rsid w:val="00DF3298"/>
    <w:rsid w:val="00DF3352"/>
    <w:rsid w:val="00DF38E7"/>
    <w:rsid w:val="00DF3AEB"/>
    <w:rsid w:val="00DF46E1"/>
    <w:rsid w:val="00DF5688"/>
    <w:rsid w:val="00DF604F"/>
    <w:rsid w:val="00DF716C"/>
    <w:rsid w:val="00E000AA"/>
    <w:rsid w:val="00E004A1"/>
    <w:rsid w:val="00E00993"/>
    <w:rsid w:val="00E00AF3"/>
    <w:rsid w:val="00E0127C"/>
    <w:rsid w:val="00E0254F"/>
    <w:rsid w:val="00E02C93"/>
    <w:rsid w:val="00E034DD"/>
    <w:rsid w:val="00E04075"/>
    <w:rsid w:val="00E047D5"/>
    <w:rsid w:val="00E04D8A"/>
    <w:rsid w:val="00E1001C"/>
    <w:rsid w:val="00E103A3"/>
    <w:rsid w:val="00E103AB"/>
    <w:rsid w:val="00E132AC"/>
    <w:rsid w:val="00E1332F"/>
    <w:rsid w:val="00E141E6"/>
    <w:rsid w:val="00E144F7"/>
    <w:rsid w:val="00E15414"/>
    <w:rsid w:val="00E16156"/>
    <w:rsid w:val="00E166B1"/>
    <w:rsid w:val="00E20AE4"/>
    <w:rsid w:val="00E21F73"/>
    <w:rsid w:val="00E220A5"/>
    <w:rsid w:val="00E235FB"/>
    <w:rsid w:val="00E25357"/>
    <w:rsid w:val="00E26BB8"/>
    <w:rsid w:val="00E27EBA"/>
    <w:rsid w:val="00E30CF9"/>
    <w:rsid w:val="00E31B75"/>
    <w:rsid w:val="00E32751"/>
    <w:rsid w:val="00E33B2C"/>
    <w:rsid w:val="00E355F9"/>
    <w:rsid w:val="00E3573B"/>
    <w:rsid w:val="00E35E1F"/>
    <w:rsid w:val="00E37C53"/>
    <w:rsid w:val="00E4059E"/>
    <w:rsid w:val="00E407BD"/>
    <w:rsid w:val="00E409B9"/>
    <w:rsid w:val="00E4103D"/>
    <w:rsid w:val="00E447E7"/>
    <w:rsid w:val="00E452BD"/>
    <w:rsid w:val="00E4669C"/>
    <w:rsid w:val="00E46B52"/>
    <w:rsid w:val="00E47127"/>
    <w:rsid w:val="00E47DCE"/>
    <w:rsid w:val="00E506C6"/>
    <w:rsid w:val="00E5222E"/>
    <w:rsid w:val="00E52D95"/>
    <w:rsid w:val="00E52E74"/>
    <w:rsid w:val="00E53643"/>
    <w:rsid w:val="00E54411"/>
    <w:rsid w:val="00E54CDE"/>
    <w:rsid w:val="00E5545B"/>
    <w:rsid w:val="00E5670E"/>
    <w:rsid w:val="00E608E3"/>
    <w:rsid w:val="00E61849"/>
    <w:rsid w:val="00E61B89"/>
    <w:rsid w:val="00E6218A"/>
    <w:rsid w:val="00E6314D"/>
    <w:rsid w:val="00E63625"/>
    <w:rsid w:val="00E6384B"/>
    <w:rsid w:val="00E63968"/>
    <w:rsid w:val="00E66267"/>
    <w:rsid w:val="00E66EE5"/>
    <w:rsid w:val="00E67250"/>
    <w:rsid w:val="00E676FB"/>
    <w:rsid w:val="00E67D90"/>
    <w:rsid w:val="00E706C5"/>
    <w:rsid w:val="00E727B2"/>
    <w:rsid w:val="00E74A50"/>
    <w:rsid w:val="00E76B94"/>
    <w:rsid w:val="00E80559"/>
    <w:rsid w:val="00E819CD"/>
    <w:rsid w:val="00E83755"/>
    <w:rsid w:val="00E84A95"/>
    <w:rsid w:val="00E855BA"/>
    <w:rsid w:val="00E8574B"/>
    <w:rsid w:val="00E86FB9"/>
    <w:rsid w:val="00E912E7"/>
    <w:rsid w:val="00E91443"/>
    <w:rsid w:val="00E923F0"/>
    <w:rsid w:val="00E9279B"/>
    <w:rsid w:val="00E92C87"/>
    <w:rsid w:val="00E93086"/>
    <w:rsid w:val="00E939A8"/>
    <w:rsid w:val="00E93CF4"/>
    <w:rsid w:val="00E9423C"/>
    <w:rsid w:val="00E950D0"/>
    <w:rsid w:val="00EA00AA"/>
    <w:rsid w:val="00EA0253"/>
    <w:rsid w:val="00EA2689"/>
    <w:rsid w:val="00EA2D1A"/>
    <w:rsid w:val="00EA43B1"/>
    <w:rsid w:val="00EA4A91"/>
    <w:rsid w:val="00EA530D"/>
    <w:rsid w:val="00EA6D4B"/>
    <w:rsid w:val="00EA7599"/>
    <w:rsid w:val="00EA7738"/>
    <w:rsid w:val="00EA7A56"/>
    <w:rsid w:val="00EB00B5"/>
    <w:rsid w:val="00EB0187"/>
    <w:rsid w:val="00EB04E5"/>
    <w:rsid w:val="00EB1355"/>
    <w:rsid w:val="00EB1D56"/>
    <w:rsid w:val="00EB2D4E"/>
    <w:rsid w:val="00EB2D54"/>
    <w:rsid w:val="00EB4028"/>
    <w:rsid w:val="00EB42A8"/>
    <w:rsid w:val="00EB6143"/>
    <w:rsid w:val="00EB6201"/>
    <w:rsid w:val="00EC09EF"/>
    <w:rsid w:val="00EC1650"/>
    <w:rsid w:val="00EC1FA7"/>
    <w:rsid w:val="00EC2067"/>
    <w:rsid w:val="00EC2668"/>
    <w:rsid w:val="00EC5331"/>
    <w:rsid w:val="00EC55D2"/>
    <w:rsid w:val="00EC5E72"/>
    <w:rsid w:val="00EC7D6F"/>
    <w:rsid w:val="00ED0179"/>
    <w:rsid w:val="00ED0531"/>
    <w:rsid w:val="00ED1E77"/>
    <w:rsid w:val="00ED1F9C"/>
    <w:rsid w:val="00ED2371"/>
    <w:rsid w:val="00ED323C"/>
    <w:rsid w:val="00ED6DFF"/>
    <w:rsid w:val="00ED7205"/>
    <w:rsid w:val="00EE08C8"/>
    <w:rsid w:val="00EE1E10"/>
    <w:rsid w:val="00EE1EE7"/>
    <w:rsid w:val="00EE22B5"/>
    <w:rsid w:val="00EE2F05"/>
    <w:rsid w:val="00EE31E2"/>
    <w:rsid w:val="00EE3A54"/>
    <w:rsid w:val="00EE594E"/>
    <w:rsid w:val="00EE5B07"/>
    <w:rsid w:val="00EE61C5"/>
    <w:rsid w:val="00EE66D9"/>
    <w:rsid w:val="00EE703D"/>
    <w:rsid w:val="00EE77C0"/>
    <w:rsid w:val="00EF026F"/>
    <w:rsid w:val="00EF0EEC"/>
    <w:rsid w:val="00EF3C24"/>
    <w:rsid w:val="00EF4479"/>
    <w:rsid w:val="00EF4CD1"/>
    <w:rsid w:val="00EF5332"/>
    <w:rsid w:val="00EF54CD"/>
    <w:rsid w:val="00EF634F"/>
    <w:rsid w:val="00EF6AAE"/>
    <w:rsid w:val="00EF7109"/>
    <w:rsid w:val="00EF78D2"/>
    <w:rsid w:val="00EF7D23"/>
    <w:rsid w:val="00F00B2E"/>
    <w:rsid w:val="00F00CDA"/>
    <w:rsid w:val="00F025B9"/>
    <w:rsid w:val="00F03230"/>
    <w:rsid w:val="00F060AC"/>
    <w:rsid w:val="00F06123"/>
    <w:rsid w:val="00F06153"/>
    <w:rsid w:val="00F064DE"/>
    <w:rsid w:val="00F06B8D"/>
    <w:rsid w:val="00F07AD1"/>
    <w:rsid w:val="00F104A8"/>
    <w:rsid w:val="00F11609"/>
    <w:rsid w:val="00F119B6"/>
    <w:rsid w:val="00F13A07"/>
    <w:rsid w:val="00F14B47"/>
    <w:rsid w:val="00F15961"/>
    <w:rsid w:val="00F16DED"/>
    <w:rsid w:val="00F174EE"/>
    <w:rsid w:val="00F20518"/>
    <w:rsid w:val="00F212EB"/>
    <w:rsid w:val="00F22333"/>
    <w:rsid w:val="00F244AC"/>
    <w:rsid w:val="00F250CE"/>
    <w:rsid w:val="00F25EFD"/>
    <w:rsid w:val="00F2700A"/>
    <w:rsid w:val="00F271F3"/>
    <w:rsid w:val="00F27364"/>
    <w:rsid w:val="00F27498"/>
    <w:rsid w:val="00F2764F"/>
    <w:rsid w:val="00F30E79"/>
    <w:rsid w:val="00F31141"/>
    <w:rsid w:val="00F31613"/>
    <w:rsid w:val="00F32121"/>
    <w:rsid w:val="00F32588"/>
    <w:rsid w:val="00F3521A"/>
    <w:rsid w:val="00F376FF"/>
    <w:rsid w:val="00F410E9"/>
    <w:rsid w:val="00F4144D"/>
    <w:rsid w:val="00F42D21"/>
    <w:rsid w:val="00F4313B"/>
    <w:rsid w:val="00F43264"/>
    <w:rsid w:val="00F464A0"/>
    <w:rsid w:val="00F47847"/>
    <w:rsid w:val="00F47CD1"/>
    <w:rsid w:val="00F52978"/>
    <w:rsid w:val="00F53322"/>
    <w:rsid w:val="00F54C1C"/>
    <w:rsid w:val="00F55E21"/>
    <w:rsid w:val="00F567E8"/>
    <w:rsid w:val="00F601B7"/>
    <w:rsid w:val="00F60E3A"/>
    <w:rsid w:val="00F62CEF"/>
    <w:rsid w:val="00F63AE6"/>
    <w:rsid w:val="00F64372"/>
    <w:rsid w:val="00F64D3C"/>
    <w:rsid w:val="00F65398"/>
    <w:rsid w:val="00F6685D"/>
    <w:rsid w:val="00F67A27"/>
    <w:rsid w:val="00F67FD6"/>
    <w:rsid w:val="00F70303"/>
    <w:rsid w:val="00F708B3"/>
    <w:rsid w:val="00F71C9C"/>
    <w:rsid w:val="00F720CE"/>
    <w:rsid w:val="00F74AF1"/>
    <w:rsid w:val="00F75222"/>
    <w:rsid w:val="00F75445"/>
    <w:rsid w:val="00F75B15"/>
    <w:rsid w:val="00F76F50"/>
    <w:rsid w:val="00F8021F"/>
    <w:rsid w:val="00F8084D"/>
    <w:rsid w:val="00F80EAA"/>
    <w:rsid w:val="00F81640"/>
    <w:rsid w:val="00F81B60"/>
    <w:rsid w:val="00F8219A"/>
    <w:rsid w:val="00F82CE4"/>
    <w:rsid w:val="00F83103"/>
    <w:rsid w:val="00F8334E"/>
    <w:rsid w:val="00F838E8"/>
    <w:rsid w:val="00F859CD"/>
    <w:rsid w:val="00F91E00"/>
    <w:rsid w:val="00F92357"/>
    <w:rsid w:val="00F95977"/>
    <w:rsid w:val="00F95A2A"/>
    <w:rsid w:val="00F968E2"/>
    <w:rsid w:val="00F96ACA"/>
    <w:rsid w:val="00FA0380"/>
    <w:rsid w:val="00FA0B09"/>
    <w:rsid w:val="00FA0F39"/>
    <w:rsid w:val="00FA1201"/>
    <w:rsid w:val="00FA1A7D"/>
    <w:rsid w:val="00FA1AC7"/>
    <w:rsid w:val="00FA38F8"/>
    <w:rsid w:val="00FA3A29"/>
    <w:rsid w:val="00FA4196"/>
    <w:rsid w:val="00FA4299"/>
    <w:rsid w:val="00FA4AE7"/>
    <w:rsid w:val="00FA577B"/>
    <w:rsid w:val="00FA5CFA"/>
    <w:rsid w:val="00FA7F79"/>
    <w:rsid w:val="00FB1BD8"/>
    <w:rsid w:val="00FB2115"/>
    <w:rsid w:val="00FB3038"/>
    <w:rsid w:val="00FB4BC0"/>
    <w:rsid w:val="00FB5023"/>
    <w:rsid w:val="00FB6656"/>
    <w:rsid w:val="00FB666F"/>
    <w:rsid w:val="00FC00A8"/>
    <w:rsid w:val="00FC0D2D"/>
    <w:rsid w:val="00FC195B"/>
    <w:rsid w:val="00FC387A"/>
    <w:rsid w:val="00FC3AC2"/>
    <w:rsid w:val="00FC5A45"/>
    <w:rsid w:val="00FC5C57"/>
    <w:rsid w:val="00FC5EEC"/>
    <w:rsid w:val="00FC5F2A"/>
    <w:rsid w:val="00FC625E"/>
    <w:rsid w:val="00FC6F73"/>
    <w:rsid w:val="00FC7513"/>
    <w:rsid w:val="00FC78D6"/>
    <w:rsid w:val="00FD1496"/>
    <w:rsid w:val="00FD189B"/>
    <w:rsid w:val="00FD1E13"/>
    <w:rsid w:val="00FD28A9"/>
    <w:rsid w:val="00FD3655"/>
    <w:rsid w:val="00FD52C5"/>
    <w:rsid w:val="00FD5603"/>
    <w:rsid w:val="00FD6757"/>
    <w:rsid w:val="00FD6983"/>
    <w:rsid w:val="00FD7BAB"/>
    <w:rsid w:val="00FE1789"/>
    <w:rsid w:val="00FE2BDC"/>
    <w:rsid w:val="00FE2D36"/>
    <w:rsid w:val="00FE3CD3"/>
    <w:rsid w:val="00FE491C"/>
    <w:rsid w:val="00FE4B40"/>
    <w:rsid w:val="00FE4FCA"/>
    <w:rsid w:val="00FE5C49"/>
    <w:rsid w:val="00FE601A"/>
    <w:rsid w:val="00FE6330"/>
    <w:rsid w:val="00FE6D4F"/>
    <w:rsid w:val="00FE6DBD"/>
    <w:rsid w:val="00FE734F"/>
    <w:rsid w:val="00FF0144"/>
    <w:rsid w:val="00FF165C"/>
    <w:rsid w:val="00FF4B03"/>
    <w:rsid w:val="00FF4ED1"/>
    <w:rsid w:val="00FF612A"/>
    <w:rsid w:val="00FF62BA"/>
    <w:rsid w:val="00FF68AF"/>
    <w:rsid w:val="00FF6922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E4AE31"/>
  <w15:docId w15:val="{44B8083A-16D4-4CDF-8695-978D945E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7B1A"/>
    <w:pPr>
      <w:spacing w:after="120"/>
    </w:pPr>
    <w:rPr>
      <w:rFonts w:ascii="Arial" w:hAnsi="Arial"/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qFormat/>
    <w:rsid w:val="00337B8D"/>
    <w:pPr>
      <w:keepNext/>
      <w:keepLines/>
      <w:spacing w:before="360"/>
      <w:outlineLvl w:val="0"/>
    </w:pPr>
    <w:rPr>
      <w:rFonts w:eastAsiaTheme="majorEastAsia" w:cstheme="majorBidi"/>
      <w:b/>
      <w:color w:val="007D57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35E1F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97B1A"/>
    <w:pPr>
      <w:keepNext/>
      <w:keepLines/>
      <w:spacing w:before="120"/>
      <w:outlineLvl w:val="2"/>
    </w:pPr>
    <w:rPr>
      <w:rFonts w:eastAsiaTheme="majorEastAsia" w:cstheme="majorBidi"/>
      <w:i/>
      <w:color w:val="auto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116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337B8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37B8D"/>
    <w:rPr>
      <w:rFonts w:ascii="Arial" w:eastAsiaTheme="majorEastAsia" w:hAnsi="Arial" w:cstheme="majorBidi"/>
      <w:b/>
      <w:color w:val="007D57"/>
      <w:sz w:val="32"/>
      <w:szCs w:val="32"/>
    </w:rPr>
  </w:style>
  <w:style w:type="character" w:styleId="BookTitle">
    <w:name w:val="Book Title"/>
    <w:basedOn w:val="DefaultParagraphFont"/>
    <w:uiPriority w:val="33"/>
    <w:rsid w:val="00337B8D"/>
    <w:rPr>
      <w:b/>
      <w:bCs/>
      <w:i/>
      <w:iCs/>
      <w:spacing w:val="5"/>
    </w:rPr>
  </w:style>
  <w:style w:type="paragraph" w:customStyle="1" w:styleId="SubheadLevel1-green">
    <w:name w:val="Subhead Level 1 - green"/>
    <w:basedOn w:val="Normal"/>
    <w:link w:val="SubheadLevel1-greenChar"/>
    <w:rsid w:val="00337B8D"/>
    <w:pPr>
      <w:spacing w:line="360" w:lineRule="auto"/>
    </w:pPr>
    <w:rPr>
      <w:rFonts w:cs="Arial"/>
      <w:color w:val="007D57"/>
      <w:sz w:val="32"/>
      <w:szCs w:val="32"/>
    </w:rPr>
  </w:style>
  <w:style w:type="character" w:customStyle="1" w:styleId="SubheadLevel1-greenChar">
    <w:name w:val="Subhead Level 1 - green Char"/>
    <w:basedOn w:val="DefaultParagraphFont"/>
    <w:link w:val="SubheadLevel1-green"/>
    <w:rsid w:val="00337B8D"/>
    <w:rPr>
      <w:rFonts w:ascii="Arial" w:hAnsi="Arial" w:cs="Arial"/>
      <w:color w:val="007D57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35E1F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rsid w:val="00897B1A"/>
    <w:rPr>
      <w:rFonts w:ascii="Arial" w:eastAsiaTheme="majorEastAsia" w:hAnsi="Arial" w:cstheme="majorBidi"/>
      <w:i/>
      <w:szCs w:val="24"/>
    </w:rPr>
  </w:style>
  <w:style w:type="paragraph" w:styleId="Header">
    <w:name w:val="header"/>
    <w:basedOn w:val="Normal"/>
    <w:link w:val="HeaderChar"/>
    <w:uiPriority w:val="99"/>
    <w:unhideWhenUsed/>
    <w:rsid w:val="00337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B8D"/>
    <w:rPr>
      <w:rFonts w:ascii="Arial" w:hAnsi="Arial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337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B8D"/>
    <w:rPr>
      <w:rFonts w:ascii="Arial" w:hAnsi="Arial"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337B8D"/>
    <w:pPr>
      <w:spacing w:before="120" w:line="240" w:lineRule="auto"/>
      <w:contextualSpacing/>
    </w:pPr>
    <w:rPr>
      <w:rFonts w:eastAsiaTheme="majorEastAsia" w:cstheme="majorBidi"/>
      <w:b/>
      <w:color w:val="007D57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B8D"/>
    <w:rPr>
      <w:rFonts w:ascii="Arial" w:eastAsiaTheme="majorEastAsia" w:hAnsi="Arial" w:cstheme="majorBidi"/>
      <w:b/>
      <w:color w:val="007D57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B8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37B8D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D4711D"/>
    <w:rPr>
      <w:rFonts w:ascii="Arial" w:hAnsi="Arial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qFormat/>
    <w:rsid w:val="00D4711D"/>
    <w:rPr>
      <w:rFonts w:ascii="Arial" w:hAnsi="Arial"/>
      <w:i/>
      <w:iCs/>
      <w:color w:val="262626" w:themeColor="text1" w:themeTint="D9"/>
      <w:sz w:val="24"/>
    </w:rPr>
  </w:style>
  <w:style w:type="character" w:styleId="IntenseEmphasis">
    <w:name w:val="Intense Emphasis"/>
    <w:basedOn w:val="DefaultParagraphFont"/>
    <w:uiPriority w:val="21"/>
    <w:rsid w:val="00337B8D"/>
    <w:rPr>
      <w:i/>
      <w:iCs/>
      <w:color w:val="5B9BD5" w:themeColor="accent1"/>
    </w:rPr>
  </w:style>
  <w:style w:type="character" w:styleId="Strong">
    <w:name w:val="Strong"/>
    <w:basedOn w:val="DefaultParagraphFont"/>
    <w:qFormat/>
    <w:rsid w:val="004B6B78"/>
    <w:rPr>
      <w:rFonts w:ascii="Arial" w:hAnsi="Arial"/>
      <w:b/>
      <w:bCs/>
      <w:color w:val="262626" w:themeColor="text1" w:themeTint="D9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37B8D"/>
    <w:pPr>
      <w:spacing w:before="200"/>
      <w:ind w:right="864"/>
    </w:pPr>
    <w:rPr>
      <w:b/>
      <w:iCs/>
      <w:color w:val="007D57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337B8D"/>
    <w:rPr>
      <w:rFonts w:ascii="Arial" w:hAnsi="Arial"/>
      <w:b/>
      <w:iCs/>
      <w:color w:val="007D57"/>
      <w:sz w:val="36"/>
    </w:rPr>
  </w:style>
  <w:style w:type="character" w:styleId="SubtleReference">
    <w:name w:val="Subtle Reference"/>
    <w:basedOn w:val="DefaultParagraphFont"/>
    <w:uiPriority w:val="31"/>
    <w:rsid w:val="00337B8D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337B8D"/>
    <w:rPr>
      <w:b/>
      <w:bCs/>
      <w:smallCaps/>
      <w:color w:val="5B9BD5" w:themeColor="accent1"/>
      <w:spacing w:val="5"/>
    </w:rPr>
  </w:style>
  <w:style w:type="paragraph" w:styleId="ListParagraph">
    <w:name w:val="List Paragraph"/>
    <w:basedOn w:val="Normal"/>
    <w:uiPriority w:val="34"/>
    <w:qFormat/>
    <w:rsid w:val="00A424DC"/>
    <w:pPr>
      <w:numPr>
        <w:numId w:val="1"/>
      </w:numPr>
      <w:spacing w:before="240" w:after="400"/>
      <w:ind w:left="360"/>
      <w:contextualSpacing/>
    </w:pPr>
  </w:style>
  <w:style w:type="table" w:styleId="TableGrid">
    <w:name w:val="Table Grid"/>
    <w:basedOn w:val="TableNormal"/>
    <w:uiPriority w:val="39"/>
    <w:rsid w:val="00DD1C77"/>
    <w:pPr>
      <w:spacing w:after="0"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007D57"/>
        <w:left w:val="single" w:sz="4" w:space="0" w:color="007D57"/>
        <w:bottom w:val="single" w:sz="4" w:space="0" w:color="007D57"/>
        <w:right w:val="single" w:sz="4" w:space="0" w:color="007D57"/>
        <w:insideH w:val="single" w:sz="4" w:space="0" w:color="007D57"/>
        <w:insideV w:val="single" w:sz="4" w:space="0" w:color="007D57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2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007D57"/>
      </w:tcPr>
    </w:tblStylePr>
  </w:style>
  <w:style w:type="character" w:styleId="Hyperlink">
    <w:name w:val="Hyperlink"/>
    <w:basedOn w:val="DefaultParagraphFont"/>
    <w:uiPriority w:val="99"/>
    <w:unhideWhenUsed/>
    <w:rsid w:val="000B09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626A"/>
    <w:rPr>
      <w:color w:val="954F72" w:themeColor="followedHyperlink"/>
      <w:u w:val="single"/>
    </w:rPr>
  </w:style>
  <w:style w:type="table" w:customStyle="1" w:styleId="PlainTable11">
    <w:name w:val="Plain Table 11"/>
    <w:basedOn w:val="TableNormal"/>
    <w:uiPriority w:val="41"/>
    <w:rsid w:val="00B81C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E68C6"/>
    <w:pPr>
      <w:spacing w:after="200" w:line="240" w:lineRule="auto"/>
    </w:pPr>
    <w:rPr>
      <w:i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F4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E33B2C"/>
    <w:rPr>
      <w:rFonts w:ascii="Arial" w:hAnsi="Arial"/>
      <w:color w:val="404040" w:themeColor="text1" w:themeTint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22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296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296"/>
    <w:rPr>
      <w:rFonts w:ascii="Arial" w:hAnsi="Arial"/>
      <w:color w:val="404040" w:themeColor="text1" w:themeTint="BF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296"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296"/>
    <w:rPr>
      <w:rFonts w:ascii="Arial" w:hAnsi="Arial"/>
      <w:b/>
      <w:b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C5C57"/>
    <w:pPr>
      <w:spacing w:before="240" w:after="240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691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table" w:styleId="TableElegant">
    <w:name w:val="Table Elegant"/>
    <w:basedOn w:val="TableNormal"/>
    <w:rsid w:val="004116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0034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">
    <w:name w:val="para"/>
    <w:basedOn w:val="Normal"/>
    <w:next w:val="Normal"/>
    <w:rsid w:val="00AC4A37"/>
    <w:pPr>
      <w:tabs>
        <w:tab w:val="left" w:pos="567"/>
        <w:tab w:val="left" w:pos="1134"/>
        <w:tab w:val="left" w:pos="1701"/>
      </w:tabs>
      <w:spacing w:before="120" w:after="0" w:line="240" w:lineRule="auto"/>
    </w:pPr>
    <w:rPr>
      <w:rFonts w:eastAsia="Times New Roman" w:cs="Arial"/>
      <w:color w:val="auto"/>
      <w:szCs w:val="20"/>
      <w:lang w:eastAsia="en-AU"/>
    </w:rPr>
  </w:style>
  <w:style w:type="paragraph" w:customStyle="1" w:styleId="Author">
    <w:name w:val="Author"/>
    <w:basedOn w:val="Normal"/>
    <w:rsid w:val="00AC4A37"/>
    <w:pPr>
      <w:tabs>
        <w:tab w:val="left" w:pos="567"/>
        <w:tab w:val="left" w:pos="1134"/>
        <w:tab w:val="left" w:pos="1701"/>
      </w:tabs>
      <w:spacing w:before="120" w:after="0" w:line="240" w:lineRule="auto"/>
    </w:pPr>
    <w:rPr>
      <w:rFonts w:eastAsia="Times New Roman" w:cs="Arial"/>
      <w:b/>
      <w:bCs/>
      <w:color w:val="auto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0FC7"/>
    <w:pPr>
      <w:spacing w:after="0" w:line="240" w:lineRule="auto"/>
    </w:pPr>
    <w:rPr>
      <w:rFonts w:ascii="Calibri" w:eastAsia="Calibri" w:hAnsi="Calibri" w:cs="Times New Roman"/>
      <w:color w:val="auto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0FC7"/>
    <w:rPr>
      <w:rFonts w:ascii="Calibri" w:eastAsia="Calibri" w:hAnsi="Calibri" w:cs="Times New Roman"/>
      <w:szCs w:val="21"/>
    </w:rPr>
  </w:style>
  <w:style w:type="paragraph" w:styleId="Revision">
    <w:name w:val="Revision"/>
    <w:hidden/>
    <w:uiPriority w:val="99"/>
    <w:semiHidden/>
    <w:rsid w:val="00784F0D"/>
    <w:pPr>
      <w:spacing w:after="0" w:line="240" w:lineRule="auto"/>
    </w:pPr>
    <w:rPr>
      <w:rFonts w:ascii="Arial" w:hAnsi="Arial"/>
      <w:color w:val="404040" w:themeColor="text1" w:themeTint="BF"/>
      <w:sz w:val="20"/>
    </w:rPr>
  </w:style>
  <w:style w:type="character" w:styleId="UnresolvedMention">
    <w:name w:val="Unresolved Mention"/>
    <w:basedOn w:val="DefaultParagraphFont"/>
    <w:uiPriority w:val="99"/>
    <w:unhideWhenUsed/>
    <w:rsid w:val="0002441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2441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484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694222">
                                  <w:marLeft w:val="2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4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21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66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3.png@01D5CD32.8BE5CDD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377db0-9101-4101-8ea2-9a0a439fccf2">
      <UserInfo>
        <DisplayName>Anna Giumelli</DisplayName>
        <AccountId>32</AccountId>
        <AccountType/>
      </UserInfo>
      <UserInfo>
        <DisplayName>Lana Softic-Terrade</DisplayName>
        <AccountId>66</AccountId>
        <AccountType/>
      </UserInfo>
      <UserInfo>
        <DisplayName>Douglas Hamilton</DisplayName>
        <AccountId>16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A3CD72F9E734B8FED9989580AEFAB" ma:contentTypeVersion="12" ma:contentTypeDescription="Create a new document." ma:contentTypeScope="" ma:versionID="3811d19ff3cd502dbf4c5e8fcb65fd30">
  <xsd:schema xmlns:xsd="http://www.w3.org/2001/XMLSchema" xmlns:xs="http://www.w3.org/2001/XMLSchema" xmlns:p="http://schemas.microsoft.com/office/2006/metadata/properties" xmlns:ns2="682d4a26-9ee6-4bc0-8b61-edb84cae92a6" xmlns:ns3="a9377db0-9101-4101-8ea2-9a0a439fccf2" targetNamespace="http://schemas.microsoft.com/office/2006/metadata/properties" ma:root="true" ma:fieldsID="6d108e1dfef37d4d7e051d667c2fde5f" ns2:_="" ns3:_="">
    <xsd:import namespace="682d4a26-9ee6-4bc0-8b61-edb84cae92a6"/>
    <xsd:import namespace="a9377db0-9101-4101-8ea2-9a0a439fc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d4a26-9ee6-4bc0-8b61-edb84cae9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77db0-9101-4101-8ea2-9a0a439fc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B5BA2-7D14-4C3D-80DF-AED88E5370D9}">
  <ds:schemaRefs>
    <ds:schemaRef ds:uri="http://schemas.microsoft.com/office/2006/metadata/properties"/>
    <ds:schemaRef ds:uri="http://schemas.microsoft.com/office/infopath/2007/PartnerControls"/>
    <ds:schemaRef ds:uri="a9377db0-9101-4101-8ea2-9a0a439fccf2"/>
  </ds:schemaRefs>
</ds:datastoreItem>
</file>

<file path=customXml/itemProps2.xml><?xml version="1.0" encoding="utf-8"?>
<ds:datastoreItem xmlns:ds="http://schemas.openxmlformats.org/officeDocument/2006/customXml" ds:itemID="{0496AD7E-293F-4046-92F6-82C559138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d4a26-9ee6-4bc0-8b61-edb84cae92a6"/>
    <ds:schemaRef ds:uri="a9377db0-9101-4101-8ea2-9a0a439fc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A9CDB-5869-4DA7-8BFB-5759FA4A6F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81EDB1-88BD-459F-87C4-3BAB55F47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6</Pages>
  <Words>2156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 and Food Western Australia</Company>
  <LinksUpToDate>false</LinksUpToDate>
  <CharactersWithSpaces>14423</CharactersWithSpaces>
  <SharedDoc>false</SharedDoc>
  <HLinks>
    <vt:vector size="6" baseType="variant">
      <vt:variant>
        <vt:i4>5832818</vt:i4>
      </vt:variant>
      <vt:variant>
        <vt:i4>0</vt:i4>
      </vt:variant>
      <vt:variant>
        <vt:i4>0</vt:i4>
      </vt:variant>
      <vt:variant>
        <vt:i4>5</vt:i4>
      </vt:variant>
      <vt:variant>
        <vt:lpwstr>mailto:Anna.Giumelli@csbp.com.au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Nash</dc:creator>
  <cp:keywords/>
  <cp:lastModifiedBy>Rowan Maddern</cp:lastModifiedBy>
  <cp:revision>83</cp:revision>
  <cp:lastPrinted>2020-01-20T05:54:00Z</cp:lastPrinted>
  <dcterms:created xsi:type="dcterms:W3CDTF">2020-01-30T07:16:00Z</dcterms:created>
  <dcterms:modified xsi:type="dcterms:W3CDTF">2020-02-04T02:33:00Z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A469358</vt:lpwstr>
  </property>
  <property fmtid="{D5CDD505-2E9C-101B-9397-08002B2CF9AE}" pid="4" name="Objective-Title">
    <vt:lpwstr>Agzone1 wheat production values accessible 2009 - 2013</vt:lpwstr>
  </property>
  <property fmtid="{D5CDD505-2E9C-101B-9397-08002B2CF9AE}" pid="5" name="Objective-Comment">
    <vt:lpwstr>Agzone 1 - wheat variety production values (2009 - 2013)</vt:lpwstr>
  </property>
  <property fmtid="{D5CDD505-2E9C-101B-9397-08002B2CF9AE}" pid="6" name="Objective-CreationStamp">
    <vt:filetime>2014-08-26T05:35:18Z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>
    </vt:lpwstr>
  </property>
  <property fmtid="{D5CDD505-2E9C-101B-9397-08002B2CF9AE}" pid="10" name="Objective-ModificationStamp">
    <vt:filetime>2014-08-28T07:28:14Z</vt:filetime>
  </property>
  <property fmtid="{D5CDD505-2E9C-101B-9397-08002B2CF9AE}" pid="11" name="Objective-Owner">
    <vt:lpwstr>ZAICOU-KUNESCH Christine</vt:lpwstr>
  </property>
  <property fmtid="{D5CDD505-2E9C-101B-9397-08002B2CF9AE}" pid="12" name="Objective-Path">
    <vt:lpwstr>Objective Global Folder:Departmental Folder Structure:DAFWA:Grains Industry (Mark Sweetingham):*External Publications - Gateway - Grains Industry:Crops:Wheat:Crops - Wheat - External Web Gateway:</vt:lpwstr>
  </property>
  <property fmtid="{D5CDD505-2E9C-101B-9397-08002B2CF9AE}" pid="13" name="Objective-Parent">
    <vt:lpwstr>Crops - Wheat - External Web Gateway</vt:lpwstr>
  </property>
  <property fmtid="{D5CDD505-2E9C-101B-9397-08002B2CF9AE}" pid="14" name="Objective-State">
    <vt:lpwstr>Submitted for Approval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>changes included Vinka's edits and text changes following review</vt:lpwstr>
  </property>
  <property fmtid="{D5CDD505-2E9C-101B-9397-08002B2CF9AE}" pid="18" name="Objective-FileNumber">
    <vt:lpwstr>PM140070</vt:lpwstr>
  </property>
  <property fmtid="{D5CDD505-2E9C-101B-9397-08002B2CF9AE}" pid="19" name="Objective-Classification">
    <vt:lpwstr>[Inherited - Internal Information]</vt:lpwstr>
  </property>
  <property fmtid="{D5CDD505-2E9C-101B-9397-08002B2CF9AE}" pid="20" name="Objective-Caveats">
    <vt:lpwstr>
    </vt:lpwstr>
  </property>
  <property fmtid="{D5CDD505-2E9C-101B-9397-08002B2CF9AE}" pid="21" name="Objective-Date Written [system]">
    <vt:lpwstr>
    </vt:lpwstr>
  </property>
  <property fmtid="{D5CDD505-2E9C-101B-9397-08002B2CF9AE}" pid="22" name="Objective-Author (if other than you) [system]">
    <vt:lpwstr>
    </vt:lpwstr>
  </property>
  <property fmtid="{D5CDD505-2E9C-101B-9397-08002B2CF9AE}" pid="23" name="Objective-Organisation [system]">
    <vt:lpwstr>
    </vt:lpwstr>
  </property>
  <property fmtid="{D5CDD505-2E9C-101B-9397-08002B2CF9AE}" pid="24" name="Objective-Abstract / descriptors [system]">
    <vt:lpwstr>
    </vt:lpwstr>
  </property>
  <property fmtid="{D5CDD505-2E9C-101B-9397-08002B2CF9AE}" pid="25" name="Objective-Allow Intranet Search [system]">
    <vt:bool>false</vt:bool>
  </property>
  <property fmtid="{D5CDD505-2E9C-101B-9397-08002B2CF9AE}" pid="26" name="Objective-CMS Deleted [system]">
    <vt:bool>false</vt:bool>
  </property>
  <property fmtid="{D5CDD505-2E9C-101B-9397-08002B2CF9AE}" pid="27" name="Objective-Stored In CMS [system]">
    <vt:bool>false</vt:bool>
  </property>
  <property fmtid="{D5CDD505-2E9C-101B-9397-08002B2CF9AE}" pid="28" name="Objective-CMS Id [system]">
    <vt:lpwstr>
    </vt:lpwstr>
  </property>
  <property fmtid="{D5CDD505-2E9C-101B-9397-08002B2CF9AE}" pid="29" name="ContentTypeId">
    <vt:lpwstr>0x010100F49A3CD72F9E734B8FED9989580AEFAB</vt:lpwstr>
  </property>
</Properties>
</file>