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D43434" w14:textId="77777777" w:rsidR="008C6588" w:rsidRPr="002E44E8" w:rsidRDefault="00C266B1" w:rsidP="00266EDB">
      <w:pPr>
        <w:pStyle w:val="Heading1"/>
        <w:spacing w:before="240"/>
        <w:rPr>
          <w:color w:val="auto"/>
        </w:rPr>
      </w:pPr>
      <w:bookmarkStart w:id="0" w:name="_GoBack"/>
      <w:bookmarkEnd w:id="0"/>
      <w:r>
        <w:rPr>
          <w:color w:val="auto"/>
        </w:rPr>
        <w:t xml:space="preserve">Can crop sensors help make </w:t>
      </w:r>
      <w:r w:rsidR="000032BF">
        <w:rPr>
          <w:color w:val="auto"/>
        </w:rPr>
        <w:t>nitrogen</w:t>
      </w:r>
      <w:r>
        <w:rPr>
          <w:color w:val="auto"/>
        </w:rPr>
        <w:t xml:space="preserve"> management decision</w:t>
      </w:r>
      <w:r w:rsidR="000032BF">
        <w:rPr>
          <w:color w:val="auto"/>
        </w:rPr>
        <w:t>s</w:t>
      </w:r>
      <w:r>
        <w:rPr>
          <w:color w:val="auto"/>
        </w:rPr>
        <w:t xml:space="preserve">? </w:t>
      </w:r>
    </w:p>
    <w:p w14:paraId="41E3624B" w14:textId="7B5F0C35" w:rsidR="008C6588" w:rsidRPr="004B6B78" w:rsidRDefault="00266EDB" w:rsidP="008C6588">
      <w:pPr>
        <w:pStyle w:val="Author"/>
        <w:rPr>
          <w:b w:val="0"/>
          <w:bCs w:val="0"/>
          <w:sz w:val="22"/>
          <w:szCs w:val="22"/>
        </w:rPr>
      </w:pPr>
      <w:r>
        <w:rPr>
          <w:rStyle w:val="Strong"/>
          <w:b/>
        </w:rPr>
        <w:t xml:space="preserve">Jonathan </w:t>
      </w:r>
      <w:proofErr w:type="spellStart"/>
      <w:r>
        <w:rPr>
          <w:rStyle w:val="Strong"/>
          <w:b/>
        </w:rPr>
        <w:t>Richetti</w:t>
      </w:r>
      <w:proofErr w:type="spellEnd"/>
      <w:r w:rsidR="0068156A">
        <w:rPr>
          <w:rStyle w:val="Strong"/>
          <w:b/>
        </w:rPr>
        <w:t>,</w:t>
      </w:r>
      <w:r w:rsidR="008544A8">
        <w:rPr>
          <w:rStyle w:val="Strong"/>
          <w:b/>
        </w:rPr>
        <w:t xml:space="preserve"> </w:t>
      </w:r>
      <w:r w:rsidR="0068156A">
        <w:rPr>
          <w:bCs w:val="0"/>
        </w:rPr>
        <w:t>Andr</w:t>
      </w:r>
      <w:r w:rsidR="0068156A" w:rsidRPr="0068156A">
        <w:rPr>
          <w:bCs w:val="0"/>
        </w:rPr>
        <w:t xml:space="preserve">é </w:t>
      </w:r>
      <w:proofErr w:type="spellStart"/>
      <w:r w:rsidR="0068156A" w:rsidRPr="0068156A">
        <w:rPr>
          <w:bCs w:val="0"/>
        </w:rPr>
        <w:t>Colaço</w:t>
      </w:r>
      <w:proofErr w:type="spellEnd"/>
      <w:r w:rsidR="0068156A">
        <w:rPr>
          <w:bCs w:val="0"/>
        </w:rPr>
        <w:t>, and Roger</w:t>
      </w:r>
      <w:r w:rsidR="00071EFC" w:rsidRPr="00266EDB">
        <w:rPr>
          <w:bCs w:val="0"/>
        </w:rPr>
        <w:t xml:space="preserve"> Lawes</w:t>
      </w:r>
      <w:r w:rsidR="008544A8">
        <w:rPr>
          <w:bCs w:val="0"/>
        </w:rPr>
        <w:t>,</w:t>
      </w:r>
      <w:r w:rsidR="00255E46">
        <w:t xml:space="preserve"> CSIRO.</w:t>
      </w:r>
    </w:p>
    <w:p w14:paraId="4B3EA1F3" w14:textId="77777777" w:rsidR="00EC4012" w:rsidRPr="0047511B" w:rsidRDefault="003D0FC7" w:rsidP="0047511B">
      <w:pPr>
        <w:pStyle w:val="Heading2"/>
        <w:spacing w:before="120"/>
        <w:rPr>
          <w:sz w:val="20"/>
          <w:szCs w:val="20"/>
        </w:rPr>
      </w:pPr>
      <w:r>
        <w:t>Key words</w:t>
      </w:r>
      <w:r w:rsidR="00BA403E">
        <w:t xml:space="preserve"> </w:t>
      </w:r>
      <w:r w:rsidR="00B25FEB" w:rsidRPr="0047511B">
        <w:rPr>
          <w:b w:val="0"/>
          <w:bCs/>
          <w:iCs/>
        </w:rPr>
        <w:t xml:space="preserve">NDVI, </w:t>
      </w:r>
      <w:r w:rsidR="004761D3" w:rsidRPr="0047511B">
        <w:rPr>
          <w:b w:val="0"/>
          <w:bCs/>
          <w:iCs/>
        </w:rPr>
        <w:t xml:space="preserve">NDRE, </w:t>
      </w:r>
      <w:r w:rsidR="00EE1300" w:rsidRPr="0047511B">
        <w:rPr>
          <w:b w:val="0"/>
          <w:bCs/>
          <w:iCs/>
        </w:rPr>
        <w:t>red edge, machine learning</w:t>
      </w:r>
      <w:r w:rsidR="00EC4012">
        <w:rPr>
          <w:b w:val="0"/>
          <w:bCs/>
          <w:iCs/>
        </w:rPr>
        <w:t>, nitrogen</w:t>
      </w:r>
      <w:r>
        <w:br/>
      </w:r>
    </w:p>
    <w:p w14:paraId="3CD7C4CA" w14:textId="77777777" w:rsidR="003D0FC7" w:rsidRPr="00EC4012" w:rsidRDefault="003D0FC7" w:rsidP="0047511B">
      <w:pPr>
        <w:pStyle w:val="Heading2"/>
        <w:spacing w:before="120"/>
        <w:rPr>
          <w:i/>
          <w:iCs/>
        </w:rPr>
      </w:pPr>
      <w:r w:rsidRPr="00EC4012">
        <w:t xml:space="preserve">GRDC Project Code Number: </w:t>
      </w:r>
      <w:r w:rsidR="00201C34" w:rsidRPr="00EC4012">
        <w:t>9176493</w:t>
      </w:r>
    </w:p>
    <w:p w14:paraId="3CA5473C" w14:textId="77777777" w:rsidR="008C6588" w:rsidRPr="008F2638" w:rsidRDefault="008C6588" w:rsidP="008F2638">
      <w:pPr>
        <w:pStyle w:val="Heading2"/>
      </w:pPr>
      <w:r w:rsidRPr="008F2638">
        <w:t xml:space="preserve">Key </w:t>
      </w:r>
      <w:r w:rsidR="000D10A8" w:rsidRPr="008F2638">
        <w:t>m</w:t>
      </w:r>
      <w:r w:rsidRPr="008F2638">
        <w:t>essages</w:t>
      </w:r>
    </w:p>
    <w:p w14:paraId="2BAA9813" w14:textId="77777777" w:rsidR="00C266B1" w:rsidRDefault="00C266B1" w:rsidP="0047511B">
      <w:pPr>
        <w:pStyle w:val="ListParagraph"/>
        <w:numPr>
          <w:ilvl w:val="0"/>
          <w:numId w:val="15"/>
        </w:numPr>
        <w:spacing w:before="120"/>
        <w:ind w:left="714" w:hanging="357"/>
      </w:pPr>
      <w:r>
        <w:t xml:space="preserve">When the </w:t>
      </w:r>
      <w:r w:rsidR="000076A2">
        <w:t>percentage of nitrogen</w:t>
      </w:r>
      <w:r>
        <w:t xml:space="preserve"> in crops drops below </w:t>
      </w:r>
      <w:r w:rsidR="000076A2">
        <w:t>four per cent,</w:t>
      </w:r>
      <w:r>
        <w:t xml:space="preserve"> the crop is </w:t>
      </w:r>
      <w:r w:rsidR="000076A2">
        <w:t>nitrogen</w:t>
      </w:r>
      <w:r>
        <w:t xml:space="preserve"> stressed and more </w:t>
      </w:r>
      <w:r w:rsidR="000076A2">
        <w:t>nitrogen</w:t>
      </w:r>
      <w:r>
        <w:t xml:space="preserve"> fertili</w:t>
      </w:r>
      <w:r w:rsidR="000076A2">
        <w:t>s</w:t>
      </w:r>
      <w:r>
        <w:t>er</w:t>
      </w:r>
      <w:r w:rsidR="00024A86">
        <w:t xml:space="preserve"> </w:t>
      </w:r>
      <w:r>
        <w:t>needs to be applied to avoid yield loss and low protein wheat.</w:t>
      </w:r>
    </w:p>
    <w:p w14:paraId="4A98CB1F" w14:textId="77777777" w:rsidR="00C266B1" w:rsidRDefault="00C266B1" w:rsidP="000076A2">
      <w:pPr>
        <w:pStyle w:val="ListParagraph"/>
        <w:numPr>
          <w:ilvl w:val="0"/>
          <w:numId w:val="15"/>
        </w:numPr>
      </w:pPr>
      <w:r>
        <w:t xml:space="preserve">We have developed a technique </w:t>
      </w:r>
      <w:r w:rsidR="00F214DA">
        <w:t xml:space="preserve">using crop sensors and machine learning </w:t>
      </w:r>
      <w:r>
        <w:t xml:space="preserve">to predict </w:t>
      </w:r>
      <w:r w:rsidR="00F214DA">
        <w:t xml:space="preserve">percentage nitrogen </w:t>
      </w:r>
      <w:r>
        <w:t>in crops</w:t>
      </w:r>
      <w:r w:rsidR="00F214DA">
        <w:t>.</w:t>
      </w:r>
      <w:r>
        <w:t xml:space="preserve"> </w:t>
      </w:r>
    </w:p>
    <w:p w14:paraId="62B54345" w14:textId="77777777" w:rsidR="00071EFC" w:rsidRDefault="00C266B1" w:rsidP="0047511B">
      <w:pPr>
        <w:pStyle w:val="ListParagraph"/>
        <w:numPr>
          <w:ilvl w:val="0"/>
          <w:numId w:val="15"/>
        </w:numPr>
        <w:spacing w:before="120" w:after="120"/>
        <w:ind w:left="714" w:hanging="357"/>
      </w:pPr>
      <w:r>
        <w:t xml:space="preserve">When deployed, this technique can help decide whether more </w:t>
      </w:r>
      <w:r w:rsidR="00F214DA">
        <w:t xml:space="preserve">nitrogen </w:t>
      </w:r>
      <w:r>
        <w:t>fertili</w:t>
      </w:r>
      <w:r w:rsidR="00F214DA">
        <w:t>s</w:t>
      </w:r>
      <w:r>
        <w:t xml:space="preserve">er needs to be applied. </w:t>
      </w:r>
    </w:p>
    <w:p w14:paraId="5EE29431" w14:textId="77777777" w:rsidR="008C6588" w:rsidRPr="008F2638" w:rsidRDefault="008C6588" w:rsidP="008F2638">
      <w:pPr>
        <w:pStyle w:val="Heading2"/>
      </w:pPr>
      <w:r>
        <w:t>Aims</w:t>
      </w:r>
    </w:p>
    <w:p w14:paraId="355C0BBF" w14:textId="77777777" w:rsidR="008C6588" w:rsidRDefault="00862ED2" w:rsidP="00851A7A">
      <w:pPr>
        <w:jc w:val="both"/>
      </w:pPr>
      <w:r>
        <w:t>This work aims to c</w:t>
      </w:r>
      <w:r w:rsidR="00C266B1">
        <w:t xml:space="preserve">reate a reliable estimate of </w:t>
      </w:r>
      <w:r w:rsidR="00255E46">
        <w:t>percentage nitrogen (%N)</w:t>
      </w:r>
      <w:r w:rsidR="00C266B1">
        <w:t xml:space="preserve"> in a wheat crop, using sensors and machine learning</w:t>
      </w:r>
      <w:r w:rsidR="00A501EE">
        <w:t>,</w:t>
      </w:r>
      <w:r w:rsidR="00C266B1">
        <w:t xml:space="preserve"> to inform an in-crop application of </w:t>
      </w:r>
      <w:r w:rsidR="00255E46">
        <w:t xml:space="preserve">nitrogen (N) </w:t>
      </w:r>
      <w:r w:rsidR="00C266B1">
        <w:t xml:space="preserve">fertiliser. </w:t>
      </w:r>
    </w:p>
    <w:p w14:paraId="273B601A" w14:textId="77777777" w:rsidR="00D47CF1" w:rsidRDefault="00D47CF1" w:rsidP="00851A7A">
      <w:pPr>
        <w:pStyle w:val="Heading2"/>
        <w:jc w:val="both"/>
      </w:pPr>
      <w:r>
        <w:t>Introduction</w:t>
      </w:r>
    </w:p>
    <w:p w14:paraId="2BE28463" w14:textId="4563FF8C" w:rsidR="006E7FD0" w:rsidRPr="006E7FD0" w:rsidRDefault="00255E46" w:rsidP="00851A7A">
      <w:pPr>
        <w:jc w:val="both"/>
      </w:pPr>
      <w:r w:rsidRPr="00BD26F6">
        <w:rPr>
          <w:color w:val="auto"/>
        </w:rPr>
        <w:t>The</w:t>
      </w:r>
      <w:r w:rsidR="00297C13" w:rsidRPr="00BD26F6">
        <w:rPr>
          <w:color w:val="auto"/>
        </w:rPr>
        <w:t xml:space="preserve"> mid-season </w:t>
      </w:r>
      <w:r w:rsidRPr="00BD26F6">
        <w:rPr>
          <w:color w:val="auto"/>
        </w:rPr>
        <w:t xml:space="preserve">N </w:t>
      </w:r>
      <w:r w:rsidR="00297C13" w:rsidRPr="00BD26F6">
        <w:rPr>
          <w:color w:val="auto"/>
        </w:rPr>
        <w:t>decision is crucial for crop management and profitability</w:t>
      </w:r>
      <w:r w:rsidR="0019111C" w:rsidRPr="00BD26F6">
        <w:rPr>
          <w:color w:val="auto"/>
        </w:rPr>
        <w:t xml:space="preserve">. Many tools and decision aids have been developed to help inform a N decision. Most of these rely on making an assessment </w:t>
      </w:r>
      <w:r w:rsidR="008E0EDB" w:rsidRPr="00BD26F6">
        <w:rPr>
          <w:color w:val="auto"/>
        </w:rPr>
        <w:t xml:space="preserve">based on tissue analysis </w:t>
      </w:r>
      <w:r w:rsidR="0068156A" w:rsidRPr="00BD26F6">
        <w:rPr>
          <w:color w:val="auto"/>
        </w:rPr>
        <w:t>at</w:t>
      </w:r>
      <w:r w:rsidR="008E0EDB" w:rsidRPr="00BD26F6">
        <w:rPr>
          <w:color w:val="auto"/>
        </w:rPr>
        <w:t xml:space="preserve"> mid-season to determine plant N status and future requirements</w:t>
      </w:r>
      <w:r w:rsidR="0019111C" w:rsidRPr="00BD26F6">
        <w:rPr>
          <w:color w:val="auto"/>
        </w:rPr>
        <w:t xml:space="preserve">. The fertiliser requirement is then calculated from these variables to determine the </w:t>
      </w:r>
      <w:r w:rsidR="00730F49" w:rsidRPr="00BD26F6">
        <w:rPr>
          <w:color w:val="auto"/>
        </w:rPr>
        <w:t>demand</w:t>
      </w:r>
      <w:r w:rsidR="0019111C" w:rsidRPr="00BD26F6">
        <w:rPr>
          <w:color w:val="auto"/>
        </w:rPr>
        <w:t xml:space="preserve">. Unfortunately, it can be difficult to identify the N </w:t>
      </w:r>
      <w:r w:rsidR="00730F49" w:rsidRPr="00BD26F6">
        <w:rPr>
          <w:color w:val="auto"/>
        </w:rPr>
        <w:t xml:space="preserve">demand </w:t>
      </w:r>
      <w:r w:rsidR="0019111C" w:rsidRPr="00BD26F6">
        <w:rPr>
          <w:color w:val="auto"/>
        </w:rPr>
        <w:t xml:space="preserve">across an entire paddock. Crop sensors and information like </w:t>
      </w:r>
      <w:r w:rsidR="0093296B" w:rsidRPr="0093296B">
        <w:rPr>
          <w:color w:val="auto"/>
        </w:rPr>
        <w:t xml:space="preserve">normalised difference vegetation index </w:t>
      </w:r>
      <w:r w:rsidR="0093296B">
        <w:rPr>
          <w:color w:val="auto"/>
        </w:rPr>
        <w:t>(</w:t>
      </w:r>
      <w:r w:rsidR="0019111C" w:rsidRPr="00BD26F6">
        <w:rPr>
          <w:color w:val="auto"/>
        </w:rPr>
        <w:t>NDVI</w:t>
      </w:r>
      <w:r w:rsidR="0093296B">
        <w:rPr>
          <w:color w:val="auto"/>
        </w:rPr>
        <w:t>)</w:t>
      </w:r>
      <w:r w:rsidR="0019111C" w:rsidRPr="00BD26F6">
        <w:rPr>
          <w:color w:val="auto"/>
        </w:rPr>
        <w:t xml:space="preserve"> ha</w:t>
      </w:r>
      <w:r w:rsidR="00834042" w:rsidRPr="00BD26F6">
        <w:rPr>
          <w:color w:val="auto"/>
        </w:rPr>
        <w:t>ve</w:t>
      </w:r>
      <w:r w:rsidR="0019111C" w:rsidRPr="00BD26F6">
        <w:rPr>
          <w:color w:val="auto"/>
        </w:rPr>
        <w:t xml:space="preserve"> been commonly used </w:t>
      </w:r>
      <w:r w:rsidR="0075293D" w:rsidRPr="00BD26F6">
        <w:rPr>
          <w:color w:val="auto"/>
        </w:rPr>
        <w:t xml:space="preserve">to calibrate a </w:t>
      </w:r>
      <w:r w:rsidR="0019111C" w:rsidRPr="00BD26F6">
        <w:rPr>
          <w:color w:val="auto"/>
        </w:rPr>
        <w:t xml:space="preserve">relationship between the </w:t>
      </w:r>
      <w:r w:rsidR="0075293D" w:rsidRPr="00BD26F6">
        <w:rPr>
          <w:color w:val="auto"/>
        </w:rPr>
        <w:t xml:space="preserve">vegetation index </w:t>
      </w:r>
      <w:r w:rsidR="0019111C" w:rsidRPr="00BD26F6">
        <w:rPr>
          <w:color w:val="auto"/>
        </w:rPr>
        <w:t xml:space="preserve">and </w:t>
      </w:r>
      <w:r w:rsidR="00A00173" w:rsidRPr="00BD26F6">
        <w:rPr>
          <w:color w:val="auto"/>
        </w:rPr>
        <w:t>potential yield</w:t>
      </w:r>
      <w:r w:rsidR="00F93B80" w:rsidRPr="00BD26F6">
        <w:rPr>
          <w:color w:val="auto"/>
        </w:rPr>
        <w:t xml:space="preserve"> using a linear regression</w:t>
      </w:r>
      <w:r w:rsidR="0019111C" w:rsidRPr="00BD26F6">
        <w:rPr>
          <w:color w:val="auto"/>
        </w:rPr>
        <w:t>. From this, a N demand can be calculated</w:t>
      </w:r>
      <w:r w:rsidR="00834042" w:rsidRPr="00BD26F6">
        <w:rPr>
          <w:color w:val="auto"/>
        </w:rPr>
        <w:t xml:space="preserve"> and used to inform a fertiliser recommendation</w:t>
      </w:r>
      <w:r w:rsidR="0019111C" w:rsidRPr="00BD26F6">
        <w:rPr>
          <w:color w:val="auto"/>
        </w:rPr>
        <w:t xml:space="preserve">. </w:t>
      </w:r>
      <w:r w:rsidR="00253B12" w:rsidRPr="00BD26F6">
        <w:rPr>
          <w:color w:val="auto"/>
        </w:rPr>
        <w:t>However,</w:t>
      </w:r>
      <w:r w:rsidR="006E7FD0" w:rsidRPr="00BD26F6">
        <w:rPr>
          <w:color w:val="auto"/>
        </w:rPr>
        <w:t xml:space="preserve"> </w:t>
      </w:r>
      <w:r w:rsidR="00E01727" w:rsidRPr="00BD26F6">
        <w:rPr>
          <w:color w:val="auto"/>
        </w:rPr>
        <w:fldChar w:fldCharType="begin" w:fldLock="1"/>
      </w:r>
      <w:r w:rsidR="0012426A" w:rsidRPr="00BD26F6">
        <w:rPr>
          <w:color w:val="auto"/>
        </w:rPr>
        <w:instrText>ADDIN CSL_CITATION {"citationItems":[{"id":"ITEM-1","itemData":{"DOI":"10.2134/agronj2018.11.0726","abstract":"Sensor-based approaches to delivering nitrogen (N) fertilizer recommendations often rely on field experimentation to build calibrations between sensor readings and particular crop variables of interest. One important question is the extent to which calibrations derived from specific locations in specific seasons can be confidently extrapolated to other locations in future seasons. In this study, we examined a dataset covering 19 yr of wheat (Triticum aestivum L.) yield potential and crop N response calibrations to help answer two questions. First, what drives the variability in sensor calibration between different years? Second, what are the consequences of seasonal variability for the accuracy of sensor predictions and N recommendations? Deep soil moisture information, measured between 50 and 90 d after sowing, helped to explain the variability in the R2 and equation coefficients of yield potential and response index sensor calibrations between years. When data from multiple experimental years were combined to build generalized models, the R2 was quite low (</w:instrText>
      </w:r>
      <w:r w:rsidR="0012426A" w:rsidRPr="00BD26F6">
        <w:rPr>
          <w:rFonts w:ascii="Cambria Math" w:hAnsi="Cambria Math" w:cs="Cambria Math"/>
          <w:color w:val="auto"/>
        </w:rPr>
        <w:instrText>∼</w:instrText>
      </w:r>
      <w:r w:rsidR="0012426A" w:rsidRPr="00BD26F6">
        <w:rPr>
          <w:color w:val="auto"/>
        </w:rPr>
        <w:instrText>0.25 for all 19 yr of data). Consequently, the benefit of the N rates recommended by the sensor over a conventional application based on historical optimum N rates was insignificant. We suggest that, rather than increasing experimental years indiscriminately, the relevant seasonal covariates should be incorporated into the sensor predictions in order build holistic sensor models. The results also highlight the likelihood that relevant site-specific information, such as soil moisture status, may also explain between-site variation in sensor calibration and so promote an enhanced ability to extrapolate calibrations from one location to another.","author":[{"dropping-particle":"","family":"Colaço","given":"A.F.","non-dropping-particle":"","parse-names":false,"suffix":""},{"dropping-particle":"","family":"Bramley","given":"R.G.V.","non-dropping-particle":"","parse-names":false,"suffix":""}],"container-title":"Agronomy Journal","id":"ITEM-1","issue":"4","issued":{"date-parts":[["2019"]]},"page":"2047","publisher":"American Society of Agronomy","title":"Site–Year Characteristics Have a Critical Impact on Crop Sensor Calibrations for Nitrogen Recommendations","type":"article-journal","volume":"111"},"uris":["http://www.mendeley.com/documents/?uuid=f1d8f3d4-81a9-302c-a94b-405573c21e8e"]}],"mendeley":{"formattedCitation":"(Colaço &amp; Bramley, 2019)","manualFormatting":"Colaço &amp; Bramley (2019)","plainTextFormattedCitation":"(Colaço &amp; Bramley, 2019)","previouslyFormattedCitation":"(Colaço &amp; Bramley, 2019)"},"properties":{"noteIndex":0},"schema":"https://github.com/citation-style-language/schema/raw/master/csl-citation.json"}</w:instrText>
      </w:r>
      <w:r w:rsidR="00E01727" w:rsidRPr="00BD26F6">
        <w:rPr>
          <w:color w:val="auto"/>
        </w:rPr>
        <w:fldChar w:fldCharType="separate"/>
      </w:r>
      <w:r w:rsidR="00E01727" w:rsidRPr="00BD26F6">
        <w:rPr>
          <w:noProof/>
          <w:color w:val="auto"/>
        </w:rPr>
        <w:t>Colaço &amp; Bramley (2019)</w:t>
      </w:r>
      <w:r w:rsidR="00E01727" w:rsidRPr="00BD26F6">
        <w:rPr>
          <w:color w:val="auto"/>
        </w:rPr>
        <w:fldChar w:fldCharType="end"/>
      </w:r>
      <w:r w:rsidR="00E01727" w:rsidRPr="00BD26F6">
        <w:rPr>
          <w:color w:val="auto"/>
        </w:rPr>
        <w:t xml:space="preserve"> showed that </w:t>
      </w:r>
      <w:r w:rsidR="009808C4" w:rsidRPr="00BD26F6">
        <w:rPr>
          <w:color w:val="auto"/>
        </w:rPr>
        <w:t xml:space="preserve">such sensor calibration, i.e. the relationship between the vegetation index </w:t>
      </w:r>
      <w:r w:rsidR="00A00173" w:rsidRPr="00BD26F6">
        <w:rPr>
          <w:color w:val="auto"/>
        </w:rPr>
        <w:t>(</w:t>
      </w:r>
      <w:r w:rsidR="00A94F96" w:rsidRPr="00BD26F6">
        <w:rPr>
          <w:color w:val="auto"/>
        </w:rPr>
        <w:t xml:space="preserve">usually the </w:t>
      </w:r>
      <w:r w:rsidR="00A00173" w:rsidRPr="00BD26F6">
        <w:rPr>
          <w:color w:val="auto"/>
        </w:rPr>
        <w:t>NDVI)</w:t>
      </w:r>
      <w:r w:rsidR="00A94F96" w:rsidRPr="00BD26F6">
        <w:rPr>
          <w:color w:val="auto"/>
        </w:rPr>
        <w:t xml:space="preserve"> </w:t>
      </w:r>
      <w:r w:rsidR="009808C4" w:rsidRPr="00BD26F6">
        <w:rPr>
          <w:color w:val="auto"/>
        </w:rPr>
        <w:t xml:space="preserve">used and </w:t>
      </w:r>
      <w:r w:rsidR="00E1491F" w:rsidRPr="00BD26F6">
        <w:rPr>
          <w:color w:val="auto"/>
        </w:rPr>
        <w:t xml:space="preserve">the </w:t>
      </w:r>
      <w:r w:rsidR="009808C4" w:rsidRPr="00BD26F6">
        <w:rPr>
          <w:color w:val="auto"/>
        </w:rPr>
        <w:t>yield is site-year specific</w:t>
      </w:r>
      <w:r w:rsidR="00834042" w:rsidRPr="00BD26F6">
        <w:rPr>
          <w:color w:val="auto"/>
        </w:rPr>
        <w:t xml:space="preserve">. The implication is that the demand estimate generated from other paddocks, or seasons, is likely to be incorrect in the current year. Therefore, </w:t>
      </w:r>
      <w:r w:rsidR="00EA3530" w:rsidRPr="00BD26F6">
        <w:rPr>
          <w:color w:val="auto"/>
        </w:rPr>
        <w:t xml:space="preserve">as mentioned, </w:t>
      </w:r>
      <w:r w:rsidR="00B16013" w:rsidRPr="00BD26F6">
        <w:rPr>
          <w:color w:val="auto"/>
        </w:rPr>
        <w:t xml:space="preserve">linear regressions </w:t>
      </w:r>
      <w:r w:rsidR="006D44B8" w:rsidRPr="00BD26F6">
        <w:rPr>
          <w:color w:val="auto"/>
        </w:rPr>
        <w:t>are not enough to pick up the complexity of N decision</w:t>
      </w:r>
      <w:r w:rsidR="00834042" w:rsidRPr="00BD26F6">
        <w:rPr>
          <w:color w:val="auto"/>
        </w:rPr>
        <w:t xml:space="preserve">. Here we evaluate the ability to </w:t>
      </w:r>
      <w:r w:rsidR="00834042">
        <w:t>predict %N in the crop at Z31 using a range of different crop sensor</w:t>
      </w:r>
      <w:r w:rsidR="0098472A">
        <w:t>s and</w:t>
      </w:r>
      <w:r w:rsidR="00834042">
        <w:t xml:space="preserve"> different approaches to machine learning. I</w:t>
      </w:r>
      <w:r w:rsidR="00463052">
        <w:t>n</w:t>
      </w:r>
      <w:r w:rsidR="00834042">
        <w:t xml:space="preserve"> this preliminary study, fertiliser decisions </w:t>
      </w:r>
      <w:r w:rsidR="00E1491F">
        <w:t>were</w:t>
      </w:r>
      <w:r w:rsidR="00834042">
        <w:t xml:space="preserve"> based </w:t>
      </w:r>
      <w:r w:rsidR="00E1491F">
        <w:t xml:space="preserve">on </w:t>
      </w:r>
      <w:r w:rsidR="00834042">
        <w:t xml:space="preserve">whether the crop met a critical %N threshold of </w:t>
      </w:r>
      <w:r>
        <w:t>four per cent</w:t>
      </w:r>
      <w:r w:rsidR="00834042">
        <w:t xml:space="preserve">. </w:t>
      </w:r>
    </w:p>
    <w:p w14:paraId="2BFD939F" w14:textId="77777777" w:rsidR="008C6588" w:rsidRDefault="003B6DA6" w:rsidP="00851A7A">
      <w:pPr>
        <w:pStyle w:val="Heading2"/>
        <w:jc w:val="both"/>
      </w:pPr>
      <w:r w:rsidRPr="008F2638">
        <w:t>M</w:t>
      </w:r>
      <w:r w:rsidR="008C6588" w:rsidRPr="008F2638">
        <w:t>ethod</w:t>
      </w:r>
    </w:p>
    <w:p w14:paraId="3A150371" w14:textId="77777777" w:rsidR="008C6588" w:rsidRDefault="0009722D" w:rsidP="00851A7A">
      <w:pPr>
        <w:jc w:val="both"/>
      </w:pPr>
      <w:r>
        <w:t>Eleven</w:t>
      </w:r>
      <w:r w:rsidR="00082F98" w:rsidRPr="00082F98">
        <w:t xml:space="preserve"> fields were monitored under </w:t>
      </w:r>
      <w:r w:rsidR="00255E46">
        <w:t xml:space="preserve">a </w:t>
      </w:r>
      <w:r w:rsidR="00082F98" w:rsidRPr="00082F98">
        <w:t>Mediterranean climate</w:t>
      </w:r>
      <w:r w:rsidR="00080725">
        <w:t>:</w:t>
      </w:r>
      <w:r w:rsidR="00082F98" w:rsidRPr="00082F98">
        <w:t xml:space="preserve"> three fields in Western Australia (WA) with rainfall varying from 300 to 600mm annually and eight in South Australia (SA) with annual rainfall varying from 330 to 500mm </w:t>
      </w:r>
      <w:r w:rsidR="007875F6">
        <w:fldChar w:fldCharType="begin" w:fldLock="1"/>
      </w:r>
      <w:r w:rsidR="0012426A">
        <w:instrText>ADDIN CSL_CITATION {"citationItems":[{"id":"ITEM-1","itemData":{"DOI":"10.1016/S1364-8152(01)00008-1","ISSN":"13648152","abstract":"A comprehensive archive of Australian rainfall and climate data has been constructed from ground-based observational data. Continuous, daily time step records have been constructed using spatial interpolation algorithms to estimate missing data. Datasets have been constructed for daily rainfall, maximum and minimum temperatures, evaporation, solar radiation and vapour pressure. Datasets are available for approximately 4600 locations across Australia, commencing in 1890 for rainfall and 1957 for climate variables. The datasets can be accessed on the Internet at http://www.dnr.qld.gov.au/silo. Interpolated surfaces have been computed on a regular 0.05° grid extending from latitude 10°S to 44°S and longitude 112°E to 154°E. A thin plate smoothing spline was used to interpolate daily climate variables, and ordinary kriging was used to interpolate daily and monthly rainfall. Independent cross validation has been used to analyse the temporal and spatial error of the interpolated data. An Internet based facility has been developed which allows database clients to interrogate the gridded surfaces at any desired location. © 2001 Elsevier Science Ltd. All rights reserved.","author":[{"dropping-particle":"","family":"Jeffrey","given":"Stephen J.","non-dropping-particle":"","parse-names":false,"suffix":""},{"dropping-particle":"","family":"Carter","given":"John O.","non-dropping-particle":"","parse-names":false,"suffix":""},{"dropping-particle":"","family":"Moodie","given":"Keith B.","non-dropping-particle":"","parse-names":false,"suffix":""},{"dropping-particle":"","family":"Beswick","given":"Alan R.","non-dropping-particle":"","parse-names":false,"suffix":""}],"container-title":"Environmental Modelling and Software","id":"ITEM-1","issue":"4","issued":{"date-parts":[["2001"]]},"page":"309-330","title":"Using spatial interpolation to construct a comprehensive archive of Australian climate data","type":"article-journal","volume":"16"},"uris":["http://www.mendeley.com/documents/?uuid=50d51f25-17e4-48a6-be80-aa5457dbf350"]}],"mendeley":{"formattedCitation":"(Jeffrey, Carter, Moodie, &amp; Beswick, 2001)","plainTextFormattedCitation":"(Jeffrey, Carter, Moodie, &amp; Beswick, 2001)","previouslyFormattedCitation":"(Jeffrey, Carter, Moodie, &amp; Beswick, 2001)"},"properties":{"noteIndex":0},"schema":"https://github.com/citation-style-language/schema/raw/master/csl-citation.json"}</w:instrText>
      </w:r>
      <w:r w:rsidR="007875F6">
        <w:fldChar w:fldCharType="separate"/>
      </w:r>
      <w:r w:rsidR="00E01727" w:rsidRPr="00E01727">
        <w:rPr>
          <w:noProof/>
        </w:rPr>
        <w:t>(Jeffrey, Carter, Moodie, &amp; Beswick, 2001)</w:t>
      </w:r>
      <w:r w:rsidR="007875F6">
        <w:fldChar w:fldCharType="end"/>
      </w:r>
      <w:r w:rsidR="00082F98" w:rsidRPr="00082F98">
        <w:t>. Each field had very different management, weather and soil conditions (Table 1).</w:t>
      </w:r>
    </w:p>
    <w:p w14:paraId="5331E73B" w14:textId="77777777" w:rsidR="00B04CC4" w:rsidRDefault="00B04CC4" w:rsidP="006E7FD0"/>
    <w:p w14:paraId="3C80B2D4" w14:textId="77777777" w:rsidR="00B04CC4" w:rsidRDefault="00B04CC4" w:rsidP="006E7FD0"/>
    <w:p w14:paraId="3059342D" w14:textId="77777777" w:rsidR="00B04CC4" w:rsidRDefault="00B04CC4" w:rsidP="006E7FD0"/>
    <w:p w14:paraId="69336EEC" w14:textId="77777777" w:rsidR="00B04CC4" w:rsidRDefault="00B04CC4" w:rsidP="006E7FD0"/>
    <w:p w14:paraId="753345FF" w14:textId="77777777" w:rsidR="00B04CC4" w:rsidRDefault="00B04CC4" w:rsidP="006E7FD0"/>
    <w:p w14:paraId="4B1147EA" w14:textId="77777777" w:rsidR="00B04CC4" w:rsidRDefault="00B04CC4" w:rsidP="006E7FD0"/>
    <w:p w14:paraId="7100B4A5" w14:textId="77777777" w:rsidR="00204F29" w:rsidRPr="0047511B" w:rsidRDefault="00204F29" w:rsidP="00B04CC4">
      <w:pPr>
        <w:pStyle w:val="Caption"/>
        <w:rPr>
          <w:b/>
          <w:sz w:val="22"/>
        </w:rPr>
      </w:pPr>
      <w:bookmarkStart w:id="1" w:name="_Ref23253128"/>
      <w:r w:rsidRPr="0047511B">
        <w:rPr>
          <w:b/>
          <w:sz w:val="22"/>
        </w:rPr>
        <w:t xml:space="preserve">Table </w:t>
      </w:r>
      <w:r w:rsidR="00932576" w:rsidRPr="0047511B">
        <w:rPr>
          <w:b/>
          <w:sz w:val="22"/>
        </w:rPr>
        <w:fldChar w:fldCharType="begin"/>
      </w:r>
      <w:r w:rsidR="00932576" w:rsidRPr="0047511B">
        <w:rPr>
          <w:b/>
          <w:sz w:val="22"/>
        </w:rPr>
        <w:instrText xml:space="preserve"> SEQ Table \* ARABIC </w:instrText>
      </w:r>
      <w:r w:rsidR="00932576" w:rsidRPr="0047511B">
        <w:rPr>
          <w:b/>
          <w:sz w:val="22"/>
        </w:rPr>
        <w:fldChar w:fldCharType="separate"/>
      </w:r>
      <w:r w:rsidRPr="0047511B">
        <w:rPr>
          <w:b/>
          <w:noProof/>
          <w:sz w:val="22"/>
        </w:rPr>
        <w:t>1</w:t>
      </w:r>
      <w:r w:rsidR="00932576" w:rsidRPr="0047511B">
        <w:rPr>
          <w:b/>
          <w:noProof/>
          <w:sz w:val="22"/>
        </w:rPr>
        <w:fldChar w:fldCharType="end"/>
      </w:r>
      <w:bookmarkEnd w:id="1"/>
      <w:r w:rsidRPr="0047511B">
        <w:rPr>
          <w:b/>
          <w:sz w:val="22"/>
        </w:rPr>
        <w:t>. Average condition of each field monitored</w:t>
      </w:r>
    </w:p>
    <w:tbl>
      <w:tblPr>
        <w:tblStyle w:val="TableGrid"/>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2"/>
        <w:gridCol w:w="656"/>
        <w:gridCol w:w="813"/>
        <w:gridCol w:w="814"/>
        <w:gridCol w:w="863"/>
        <w:gridCol w:w="2244"/>
        <w:gridCol w:w="1774"/>
      </w:tblGrid>
      <w:tr w:rsidR="00BB5308" w:rsidRPr="00204F29" w14:paraId="0C04ADA6" w14:textId="77777777" w:rsidTr="00BB5308">
        <w:trPr>
          <w:cnfStyle w:val="100000000000" w:firstRow="1" w:lastRow="0" w:firstColumn="0" w:lastColumn="0" w:oddVBand="0" w:evenVBand="0" w:oddHBand="0" w:evenHBand="0" w:firstRowFirstColumn="0" w:firstRowLastColumn="0" w:lastRowFirstColumn="0" w:lastRowLastColumn="0"/>
        </w:trPr>
        <w:tc>
          <w:tcPr>
            <w:tcW w:w="1838" w:type="dxa"/>
          </w:tcPr>
          <w:p w14:paraId="431F1993" w14:textId="77777777" w:rsidR="00204F29" w:rsidRPr="00F214DA" w:rsidRDefault="00204F29" w:rsidP="0047511B">
            <w:pPr>
              <w:spacing w:after="0"/>
              <w:rPr>
                <w:sz w:val="18"/>
                <w:szCs w:val="18"/>
              </w:rPr>
            </w:pPr>
            <w:r w:rsidRPr="00F214DA">
              <w:rPr>
                <w:sz w:val="18"/>
                <w:szCs w:val="18"/>
              </w:rPr>
              <w:t>Region</w:t>
            </w:r>
          </w:p>
        </w:tc>
        <w:tc>
          <w:tcPr>
            <w:tcW w:w="282" w:type="dxa"/>
          </w:tcPr>
          <w:p w14:paraId="1B24EB28" w14:textId="77777777" w:rsidR="00204F29" w:rsidRPr="00F214DA" w:rsidRDefault="00204F29" w:rsidP="0047511B">
            <w:pPr>
              <w:spacing w:after="0"/>
              <w:rPr>
                <w:sz w:val="18"/>
                <w:szCs w:val="18"/>
              </w:rPr>
            </w:pPr>
            <w:r w:rsidRPr="00F214DA">
              <w:rPr>
                <w:sz w:val="18"/>
                <w:szCs w:val="18"/>
              </w:rPr>
              <w:t>Av. Year Rain (mm)</w:t>
            </w:r>
          </w:p>
        </w:tc>
        <w:tc>
          <w:tcPr>
            <w:tcW w:w="849" w:type="dxa"/>
          </w:tcPr>
          <w:p w14:paraId="725E0D55" w14:textId="77777777" w:rsidR="00204F29" w:rsidRPr="00F214DA" w:rsidRDefault="00204F29" w:rsidP="0047511B">
            <w:pPr>
              <w:spacing w:after="0"/>
              <w:rPr>
                <w:sz w:val="18"/>
                <w:szCs w:val="18"/>
              </w:rPr>
            </w:pPr>
            <w:r w:rsidRPr="00F214DA">
              <w:rPr>
                <w:sz w:val="18"/>
                <w:szCs w:val="18"/>
              </w:rPr>
              <w:t>Av. Y. T Max (C)</w:t>
            </w:r>
          </w:p>
        </w:tc>
        <w:tc>
          <w:tcPr>
            <w:tcW w:w="850" w:type="dxa"/>
          </w:tcPr>
          <w:p w14:paraId="1D3271BD" w14:textId="77777777" w:rsidR="00204F29" w:rsidRPr="00F214DA" w:rsidRDefault="00204F29" w:rsidP="0047511B">
            <w:pPr>
              <w:spacing w:after="0"/>
              <w:rPr>
                <w:sz w:val="18"/>
                <w:szCs w:val="18"/>
              </w:rPr>
            </w:pPr>
            <w:r w:rsidRPr="00F214DA">
              <w:rPr>
                <w:sz w:val="18"/>
                <w:szCs w:val="18"/>
              </w:rPr>
              <w:t>Av. Y. T Min (C)</w:t>
            </w:r>
          </w:p>
        </w:tc>
        <w:tc>
          <w:tcPr>
            <w:tcW w:w="863" w:type="dxa"/>
          </w:tcPr>
          <w:p w14:paraId="33421CE1" w14:textId="77777777" w:rsidR="00204F29" w:rsidRPr="00F214DA" w:rsidRDefault="00204F29" w:rsidP="0047511B">
            <w:pPr>
              <w:spacing w:after="0"/>
              <w:rPr>
                <w:sz w:val="18"/>
                <w:szCs w:val="18"/>
              </w:rPr>
            </w:pPr>
            <w:r w:rsidRPr="00F214DA">
              <w:rPr>
                <w:sz w:val="18"/>
                <w:szCs w:val="18"/>
              </w:rPr>
              <w:t>Av. Y. Rad (MJ/m</w:t>
            </w:r>
            <w:r w:rsidRPr="00F214DA">
              <w:rPr>
                <w:sz w:val="18"/>
                <w:szCs w:val="18"/>
                <w:vertAlign w:val="superscript"/>
              </w:rPr>
              <w:t>2</w:t>
            </w:r>
            <w:r w:rsidRPr="00F214DA">
              <w:rPr>
                <w:sz w:val="18"/>
                <w:szCs w:val="18"/>
              </w:rPr>
              <w:t>)</w:t>
            </w:r>
          </w:p>
        </w:tc>
        <w:tc>
          <w:tcPr>
            <w:tcW w:w="2404" w:type="dxa"/>
          </w:tcPr>
          <w:p w14:paraId="0A5AA694" w14:textId="12481C5F" w:rsidR="00204F29" w:rsidRPr="007F7D28" w:rsidRDefault="00204F29" w:rsidP="0047511B">
            <w:pPr>
              <w:spacing w:after="0"/>
              <w:rPr>
                <w:sz w:val="18"/>
                <w:szCs w:val="18"/>
              </w:rPr>
            </w:pPr>
            <w:r w:rsidRPr="00F214DA">
              <w:rPr>
                <w:sz w:val="18"/>
                <w:szCs w:val="18"/>
              </w:rPr>
              <w:t>Soil</w:t>
            </w:r>
            <w:r w:rsidR="00807CDE">
              <w:rPr>
                <w:sz w:val="18"/>
                <w:szCs w:val="18"/>
              </w:rPr>
              <w:t xml:space="preserve"> </w:t>
            </w:r>
            <w:r w:rsidR="000D6F7B">
              <w:rPr>
                <w:sz w:val="18"/>
                <w:szCs w:val="18"/>
              </w:rPr>
              <w:t xml:space="preserve">(Avg. </w:t>
            </w:r>
            <w:r w:rsidR="007F7D28">
              <w:rPr>
                <w:sz w:val="18"/>
                <w:szCs w:val="18"/>
              </w:rPr>
              <w:t>NO</w:t>
            </w:r>
            <w:r w:rsidR="007F7D28">
              <w:rPr>
                <w:sz w:val="18"/>
                <w:szCs w:val="18"/>
                <w:vertAlign w:val="subscript"/>
              </w:rPr>
              <w:t>3</w:t>
            </w:r>
            <w:r w:rsidR="007F7D28">
              <w:rPr>
                <w:sz w:val="18"/>
                <w:szCs w:val="18"/>
              </w:rPr>
              <w:t xml:space="preserve"> &amp; </w:t>
            </w:r>
            <w:r w:rsidR="000D6F7B">
              <w:rPr>
                <w:sz w:val="18"/>
                <w:szCs w:val="18"/>
              </w:rPr>
              <w:t>NH</w:t>
            </w:r>
            <w:r w:rsidR="000D6F7B">
              <w:rPr>
                <w:sz w:val="18"/>
                <w:szCs w:val="18"/>
                <w:vertAlign w:val="subscript"/>
              </w:rPr>
              <w:t>4</w:t>
            </w:r>
            <w:r w:rsidR="007F7D28">
              <w:rPr>
                <w:sz w:val="18"/>
                <w:szCs w:val="18"/>
              </w:rPr>
              <w:t xml:space="preserve"> [mg/kg])</w:t>
            </w:r>
          </w:p>
        </w:tc>
        <w:tc>
          <w:tcPr>
            <w:tcW w:w="1840" w:type="dxa"/>
          </w:tcPr>
          <w:p w14:paraId="52B53024" w14:textId="77777777" w:rsidR="00204F29" w:rsidRPr="00F214DA" w:rsidRDefault="00204F29" w:rsidP="0047511B">
            <w:pPr>
              <w:spacing w:after="0"/>
              <w:rPr>
                <w:sz w:val="18"/>
                <w:szCs w:val="18"/>
              </w:rPr>
            </w:pPr>
            <w:r w:rsidRPr="00F214DA">
              <w:rPr>
                <w:sz w:val="18"/>
                <w:szCs w:val="18"/>
              </w:rPr>
              <w:t>N management</w:t>
            </w:r>
          </w:p>
        </w:tc>
      </w:tr>
      <w:tr w:rsidR="00BB5308" w:rsidRPr="00C6320B" w14:paraId="47695F28" w14:textId="77777777" w:rsidTr="00BB5308">
        <w:tc>
          <w:tcPr>
            <w:tcW w:w="1838" w:type="dxa"/>
          </w:tcPr>
          <w:p w14:paraId="2A86613E" w14:textId="77777777" w:rsidR="00204F29" w:rsidRPr="00F214DA" w:rsidRDefault="00204F29" w:rsidP="0047511B">
            <w:pPr>
              <w:spacing w:after="0"/>
              <w:rPr>
                <w:sz w:val="18"/>
                <w:szCs w:val="18"/>
              </w:rPr>
            </w:pPr>
            <w:r w:rsidRPr="00F214DA">
              <w:rPr>
                <w:sz w:val="18"/>
                <w:szCs w:val="18"/>
              </w:rPr>
              <w:t>Dandaragan</w:t>
            </w:r>
            <w:r w:rsidRPr="00F214DA">
              <w:rPr>
                <w:sz w:val="18"/>
                <w:szCs w:val="18"/>
                <w:vertAlign w:val="superscript"/>
              </w:rPr>
              <w:t>*</w:t>
            </w:r>
            <w:r w:rsidRPr="00F214DA">
              <w:rPr>
                <w:sz w:val="18"/>
                <w:szCs w:val="18"/>
              </w:rPr>
              <w:t xml:space="preserve"> – WA</w:t>
            </w:r>
          </w:p>
        </w:tc>
        <w:tc>
          <w:tcPr>
            <w:tcW w:w="282" w:type="dxa"/>
          </w:tcPr>
          <w:p w14:paraId="004D5A40" w14:textId="77777777" w:rsidR="00204F29" w:rsidRPr="00F214DA" w:rsidRDefault="00204F29" w:rsidP="0047511B">
            <w:pPr>
              <w:spacing w:after="0"/>
              <w:rPr>
                <w:sz w:val="18"/>
                <w:szCs w:val="18"/>
              </w:rPr>
            </w:pPr>
            <w:r w:rsidRPr="00F214DA">
              <w:rPr>
                <w:sz w:val="18"/>
                <w:szCs w:val="18"/>
              </w:rPr>
              <w:t>604</w:t>
            </w:r>
          </w:p>
        </w:tc>
        <w:tc>
          <w:tcPr>
            <w:tcW w:w="849" w:type="dxa"/>
          </w:tcPr>
          <w:p w14:paraId="328BEABE" w14:textId="77777777" w:rsidR="00204F29" w:rsidRPr="00F214DA" w:rsidRDefault="00204F29" w:rsidP="0047511B">
            <w:pPr>
              <w:spacing w:after="0"/>
              <w:rPr>
                <w:sz w:val="18"/>
                <w:szCs w:val="18"/>
              </w:rPr>
            </w:pPr>
            <w:r w:rsidRPr="00F214DA">
              <w:rPr>
                <w:sz w:val="18"/>
                <w:szCs w:val="18"/>
              </w:rPr>
              <w:t>24.8</w:t>
            </w:r>
          </w:p>
        </w:tc>
        <w:tc>
          <w:tcPr>
            <w:tcW w:w="850" w:type="dxa"/>
          </w:tcPr>
          <w:p w14:paraId="3CB95C48" w14:textId="77777777" w:rsidR="00204F29" w:rsidRPr="00F214DA" w:rsidRDefault="00204F29" w:rsidP="0047511B">
            <w:pPr>
              <w:spacing w:after="0"/>
              <w:rPr>
                <w:sz w:val="18"/>
                <w:szCs w:val="18"/>
              </w:rPr>
            </w:pPr>
            <w:r w:rsidRPr="00F214DA">
              <w:rPr>
                <w:sz w:val="18"/>
                <w:szCs w:val="18"/>
              </w:rPr>
              <w:t>12.1</w:t>
            </w:r>
          </w:p>
        </w:tc>
        <w:tc>
          <w:tcPr>
            <w:tcW w:w="863" w:type="dxa"/>
          </w:tcPr>
          <w:p w14:paraId="2E16158B" w14:textId="77777777" w:rsidR="00204F29" w:rsidRPr="00F214DA" w:rsidRDefault="00204F29" w:rsidP="0047511B">
            <w:pPr>
              <w:spacing w:after="0"/>
              <w:rPr>
                <w:sz w:val="18"/>
                <w:szCs w:val="18"/>
              </w:rPr>
            </w:pPr>
            <w:r w:rsidRPr="00F214DA">
              <w:rPr>
                <w:sz w:val="18"/>
                <w:szCs w:val="18"/>
              </w:rPr>
              <w:t>228</w:t>
            </w:r>
          </w:p>
        </w:tc>
        <w:tc>
          <w:tcPr>
            <w:tcW w:w="2404" w:type="dxa"/>
          </w:tcPr>
          <w:p w14:paraId="069CBF11" w14:textId="77777777" w:rsidR="00204F29" w:rsidRPr="00851A7A" w:rsidRDefault="00204F29" w:rsidP="0047511B">
            <w:pPr>
              <w:spacing w:after="0"/>
              <w:rPr>
                <w:color w:val="auto"/>
                <w:sz w:val="18"/>
                <w:szCs w:val="18"/>
              </w:rPr>
            </w:pPr>
            <w:r w:rsidRPr="00851A7A">
              <w:rPr>
                <w:color w:val="auto"/>
                <w:sz w:val="18"/>
                <w:szCs w:val="18"/>
              </w:rPr>
              <w:t>Tenosol - Loamy Sand</w:t>
            </w:r>
          </w:p>
          <w:p w14:paraId="204531BE" w14:textId="473147EA" w:rsidR="007F7D28" w:rsidRPr="00851A7A" w:rsidRDefault="007F7D28" w:rsidP="0047511B">
            <w:pPr>
              <w:spacing w:after="0"/>
              <w:rPr>
                <w:color w:val="auto"/>
                <w:sz w:val="18"/>
                <w:szCs w:val="18"/>
              </w:rPr>
            </w:pPr>
            <w:r w:rsidRPr="00851A7A">
              <w:rPr>
                <w:color w:val="auto"/>
                <w:sz w:val="18"/>
                <w:szCs w:val="18"/>
              </w:rPr>
              <w:t>(</w:t>
            </w:r>
            <w:r w:rsidR="00F73593" w:rsidRPr="00851A7A">
              <w:rPr>
                <w:color w:val="auto"/>
                <w:sz w:val="18"/>
                <w:szCs w:val="18"/>
              </w:rPr>
              <w:t xml:space="preserve">1.49 &amp; </w:t>
            </w:r>
            <w:r w:rsidR="00DA3A60" w:rsidRPr="00851A7A">
              <w:rPr>
                <w:color w:val="auto"/>
                <w:sz w:val="18"/>
                <w:szCs w:val="18"/>
              </w:rPr>
              <w:t>1.93)</w:t>
            </w:r>
          </w:p>
        </w:tc>
        <w:tc>
          <w:tcPr>
            <w:tcW w:w="1840" w:type="dxa"/>
          </w:tcPr>
          <w:p w14:paraId="1991FB00" w14:textId="77777777" w:rsidR="00204F29" w:rsidRPr="00851A7A" w:rsidRDefault="00204F29" w:rsidP="0047511B">
            <w:pPr>
              <w:spacing w:after="0"/>
              <w:rPr>
                <w:color w:val="auto"/>
                <w:sz w:val="18"/>
                <w:szCs w:val="18"/>
                <w:lang w:val="pt-BR"/>
              </w:rPr>
            </w:pPr>
            <w:r w:rsidRPr="00851A7A">
              <w:rPr>
                <w:color w:val="auto"/>
                <w:sz w:val="18"/>
                <w:szCs w:val="18"/>
                <w:lang w:val="pt-BR"/>
              </w:rPr>
              <w:t>0N</w:t>
            </w:r>
            <w:r w:rsidR="00E845FC" w:rsidRPr="00851A7A">
              <w:rPr>
                <w:color w:val="auto"/>
                <w:sz w:val="18"/>
                <w:szCs w:val="18"/>
                <w:lang w:val="pt-BR"/>
              </w:rPr>
              <w:t xml:space="preserve"> minus</w:t>
            </w:r>
          </w:p>
          <w:p w14:paraId="1056F297" w14:textId="77777777" w:rsidR="00204F29" w:rsidRPr="00851A7A" w:rsidRDefault="00204F29" w:rsidP="0047511B">
            <w:pPr>
              <w:spacing w:after="0"/>
              <w:rPr>
                <w:color w:val="auto"/>
                <w:sz w:val="18"/>
                <w:szCs w:val="18"/>
                <w:lang w:val="pt-BR"/>
              </w:rPr>
            </w:pPr>
            <w:r w:rsidRPr="00851A7A">
              <w:rPr>
                <w:color w:val="auto"/>
                <w:sz w:val="18"/>
                <w:szCs w:val="18"/>
                <w:lang w:val="pt-BR"/>
              </w:rPr>
              <w:t>40N</w:t>
            </w:r>
            <w:r w:rsidR="00E845FC" w:rsidRPr="00851A7A">
              <w:rPr>
                <w:color w:val="auto"/>
                <w:sz w:val="18"/>
                <w:szCs w:val="18"/>
                <w:lang w:val="pt-BR"/>
              </w:rPr>
              <w:t xml:space="preserve"> farmer</w:t>
            </w:r>
          </w:p>
          <w:p w14:paraId="72A5382F" w14:textId="77777777" w:rsidR="00204F29" w:rsidRPr="00851A7A" w:rsidRDefault="00204F29" w:rsidP="0047511B">
            <w:pPr>
              <w:spacing w:after="0"/>
              <w:rPr>
                <w:color w:val="auto"/>
                <w:sz w:val="18"/>
                <w:szCs w:val="18"/>
                <w:lang w:val="pt-BR"/>
              </w:rPr>
            </w:pPr>
            <w:r w:rsidRPr="00851A7A">
              <w:rPr>
                <w:color w:val="auto"/>
                <w:sz w:val="18"/>
                <w:szCs w:val="18"/>
                <w:lang w:val="pt-BR"/>
              </w:rPr>
              <w:t>80N</w:t>
            </w:r>
            <w:r w:rsidR="00E845FC" w:rsidRPr="00851A7A">
              <w:rPr>
                <w:color w:val="auto"/>
                <w:sz w:val="18"/>
                <w:szCs w:val="18"/>
                <w:lang w:val="pt-BR"/>
              </w:rPr>
              <w:t xml:space="preserve"> rich</w:t>
            </w:r>
          </w:p>
        </w:tc>
      </w:tr>
      <w:tr w:rsidR="00BB5308" w:rsidRPr="00C6320B" w14:paraId="65304F0E" w14:textId="77777777" w:rsidTr="00BB5308">
        <w:tc>
          <w:tcPr>
            <w:tcW w:w="1838" w:type="dxa"/>
          </w:tcPr>
          <w:p w14:paraId="30745394" w14:textId="77777777" w:rsidR="00204F29" w:rsidRPr="00F214DA" w:rsidRDefault="00204F29" w:rsidP="0047511B">
            <w:pPr>
              <w:spacing w:after="0"/>
              <w:rPr>
                <w:sz w:val="18"/>
                <w:szCs w:val="18"/>
              </w:rPr>
            </w:pPr>
            <w:r w:rsidRPr="00F214DA">
              <w:rPr>
                <w:sz w:val="18"/>
                <w:szCs w:val="18"/>
              </w:rPr>
              <w:t>Kalannie – WA</w:t>
            </w:r>
          </w:p>
        </w:tc>
        <w:tc>
          <w:tcPr>
            <w:tcW w:w="282" w:type="dxa"/>
          </w:tcPr>
          <w:p w14:paraId="79B72AA1" w14:textId="77777777" w:rsidR="00204F29" w:rsidRPr="00F214DA" w:rsidRDefault="00204F29" w:rsidP="0047511B">
            <w:pPr>
              <w:spacing w:after="0"/>
              <w:rPr>
                <w:sz w:val="18"/>
                <w:szCs w:val="18"/>
              </w:rPr>
            </w:pPr>
            <w:r w:rsidRPr="00F214DA">
              <w:rPr>
                <w:sz w:val="18"/>
                <w:szCs w:val="18"/>
              </w:rPr>
              <w:t>316</w:t>
            </w:r>
          </w:p>
        </w:tc>
        <w:tc>
          <w:tcPr>
            <w:tcW w:w="849" w:type="dxa"/>
          </w:tcPr>
          <w:p w14:paraId="02EB68D7" w14:textId="77777777" w:rsidR="00204F29" w:rsidRPr="00F214DA" w:rsidRDefault="00204F29" w:rsidP="0047511B">
            <w:pPr>
              <w:spacing w:after="0"/>
              <w:rPr>
                <w:sz w:val="18"/>
                <w:szCs w:val="18"/>
              </w:rPr>
            </w:pPr>
            <w:r w:rsidRPr="00F214DA">
              <w:rPr>
                <w:sz w:val="18"/>
                <w:szCs w:val="18"/>
              </w:rPr>
              <w:t>25.9</w:t>
            </w:r>
          </w:p>
        </w:tc>
        <w:tc>
          <w:tcPr>
            <w:tcW w:w="850" w:type="dxa"/>
          </w:tcPr>
          <w:p w14:paraId="1C21A772" w14:textId="77777777" w:rsidR="00204F29" w:rsidRPr="00F214DA" w:rsidRDefault="00204F29" w:rsidP="0047511B">
            <w:pPr>
              <w:spacing w:after="0"/>
              <w:rPr>
                <w:sz w:val="18"/>
                <w:szCs w:val="18"/>
              </w:rPr>
            </w:pPr>
            <w:r w:rsidRPr="00F214DA">
              <w:rPr>
                <w:sz w:val="18"/>
                <w:szCs w:val="18"/>
              </w:rPr>
              <w:t>11.9</w:t>
            </w:r>
          </w:p>
        </w:tc>
        <w:tc>
          <w:tcPr>
            <w:tcW w:w="863" w:type="dxa"/>
          </w:tcPr>
          <w:p w14:paraId="522181C1" w14:textId="77777777" w:rsidR="00204F29" w:rsidRPr="00F214DA" w:rsidRDefault="00204F29" w:rsidP="0047511B">
            <w:pPr>
              <w:spacing w:after="0"/>
              <w:rPr>
                <w:sz w:val="18"/>
                <w:szCs w:val="18"/>
              </w:rPr>
            </w:pPr>
            <w:r w:rsidRPr="00F214DA">
              <w:rPr>
                <w:sz w:val="18"/>
                <w:szCs w:val="18"/>
              </w:rPr>
              <w:t>234</w:t>
            </w:r>
          </w:p>
        </w:tc>
        <w:tc>
          <w:tcPr>
            <w:tcW w:w="2404" w:type="dxa"/>
          </w:tcPr>
          <w:p w14:paraId="58059C29" w14:textId="77777777" w:rsidR="00204F29" w:rsidRPr="00851A7A" w:rsidRDefault="00204F29" w:rsidP="0047511B">
            <w:pPr>
              <w:spacing w:after="0"/>
              <w:rPr>
                <w:color w:val="auto"/>
                <w:sz w:val="18"/>
                <w:szCs w:val="18"/>
              </w:rPr>
            </w:pPr>
            <w:r w:rsidRPr="00851A7A">
              <w:rPr>
                <w:color w:val="auto"/>
                <w:sz w:val="18"/>
                <w:szCs w:val="18"/>
              </w:rPr>
              <w:t>Kandosol - Sandy loam</w:t>
            </w:r>
          </w:p>
          <w:p w14:paraId="6A7BA293" w14:textId="5C6D762A" w:rsidR="00DA3A60" w:rsidRPr="00851A7A" w:rsidRDefault="00DB51EA" w:rsidP="0047511B">
            <w:pPr>
              <w:spacing w:after="0"/>
              <w:rPr>
                <w:color w:val="auto"/>
                <w:sz w:val="18"/>
                <w:szCs w:val="18"/>
              </w:rPr>
            </w:pPr>
            <w:r w:rsidRPr="00851A7A">
              <w:rPr>
                <w:color w:val="auto"/>
                <w:sz w:val="18"/>
                <w:szCs w:val="18"/>
              </w:rPr>
              <w:t>(1.69 &amp; 3.27)</w:t>
            </w:r>
          </w:p>
        </w:tc>
        <w:tc>
          <w:tcPr>
            <w:tcW w:w="1840" w:type="dxa"/>
          </w:tcPr>
          <w:p w14:paraId="2418DCF6" w14:textId="77777777" w:rsidR="00204F29" w:rsidRPr="00851A7A" w:rsidRDefault="00204F29" w:rsidP="0047511B">
            <w:pPr>
              <w:spacing w:after="0"/>
              <w:rPr>
                <w:color w:val="auto"/>
                <w:sz w:val="18"/>
                <w:szCs w:val="18"/>
                <w:lang w:val="pt-BR"/>
              </w:rPr>
            </w:pPr>
            <w:r w:rsidRPr="00851A7A">
              <w:rPr>
                <w:color w:val="auto"/>
                <w:sz w:val="18"/>
                <w:szCs w:val="18"/>
                <w:lang w:val="pt-BR"/>
              </w:rPr>
              <w:t>0N</w:t>
            </w:r>
            <w:r w:rsidR="00E845FC" w:rsidRPr="00851A7A">
              <w:rPr>
                <w:color w:val="auto"/>
                <w:sz w:val="18"/>
                <w:szCs w:val="18"/>
                <w:lang w:val="pt-BR"/>
              </w:rPr>
              <w:t xml:space="preserve"> minus</w:t>
            </w:r>
          </w:p>
          <w:p w14:paraId="68E190FF" w14:textId="77777777" w:rsidR="00204F29" w:rsidRPr="00851A7A" w:rsidRDefault="00204F29" w:rsidP="0047511B">
            <w:pPr>
              <w:spacing w:after="0"/>
              <w:rPr>
                <w:color w:val="auto"/>
                <w:sz w:val="18"/>
                <w:szCs w:val="18"/>
                <w:lang w:val="pt-BR"/>
              </w:rPr>
            </w:pPr>
            <w:r w:rsidRPr="00851A7A">
              <w:rPr>
                <w:color w:val="auto"/>
                <w:sz w:val="18"/>
                <w:szCs w:val="18"/>
                <w:lang w:val="pt-BR"/>
              </w:rPr>
              <w:t>40N</w:t>
            </w:r>
            <w:r w:rsidR="00E845FC" w:rsidRPr="00851A7A">
              <w:rPr>
                <w:color w:val="auto"/>
                <w:sz w:val="18"/>
                <w:szCs w:val="18"/>
                <w:lang w:val="pt-BR"/>
              </w:rPr>
              <w:t xml:space="preserve"> farmer</w:t>
            </w:r>
          </w:p>
          <w:p w14:paraId="3084795A" w14:textId="77777777" w:rsidR="00204F29" w:rsidRPr="00851A7A" w:rsidRDefault="00204F29" w:rsidP="0047511B">
            <w:pPr>
              <w:spacing w:after="0"/>
              <w:rPr>
                <w:color w:val="auto"/>
                <w:sz w:val="18"/>
                <w:szCs w:val="18"/>
                <w:lang w:val="pt-BR"/>
              </w:rPr>
            </w:pPr>
            <w:r w:rsidRPr="00851A7A">
              <w:rPr>
                <w:color w:val="auto"/>
                <w:sz w:val="18"/>
                <w:szCs w:val="18"/>
                <w:lang w:val="pt-BR"/>
              </w:rPr>
              <w:t>80N</w:t>
            </w:r>
            <w:r w:rsidR="00E845FC" w:rsidRPr="00851A7A">
              <w:rPr>
                <w:color w:val="auto"/>
                <w:sz w:val="18"/>
                <w:szCs w:val="18"/>
                <w:lang w:val="pt-BR"/>
              </w:rPr>
              <w:t xml:space="preserve"> rich</w:t>
            </w:r>
          </w:p>
        </w:tc>
      </w:tr>
      <w:tr w:rsidR="00BB5308" w:rsidRPr="00204F29" w14:paraId="39D7CFE4" w14:textId="77777777" w:rsidTr="00BB5308">
        <w:tc>
          <w:tcPr>
            <w:tcW w:w="1838" w:type="dxa"/>
          </w:tcPr>
          <w:p w14:paraId="0955B25E" w14:textId="77777777" w:rsidR="00204F29" w:rsidRPr="00F214DA" w:rsidRDefault="00204F29" w:rsidP="0047511B">
            <w:pPr>
              <w:spacing w:after="0"/>
              <w:rPr>
                <w:sz w:val="18"/>
                <w:szCs w:val="18"/>
              </w:rPr>
            </w:pPr>
            <w:r w:rsidRPr="00F214DA">
              <w:rPr>
                <w:sz w:val="18"/>
                <w:szCs w:val="18"/>
              </w:rPr>
              <w:t>Tumby Bay</w:t>
            </w:r>
            <w:r w:rsidRPr="00F214DA">
              <w:rPr>
                <w:sz w:val="18"/>
                <w:szCs w:val="18"/>
                <w:vertAlign w:val="superscript"/>
              </w:rPr>
              <w:t>*</w:t>
            </w:r>
            <w:r w:rsidRPr="00F214DA">
              <w:rPr>
                <w:sz w:val="18"/>
                <w:szCs w:val="18"/>
              </w:rPr>
              <w:t xml:space="preserve"> – SA</w:t>
            </w:r>
          </w:p>
        </w:tc>
        <w:tc>
          <w:tcPr>
            <w:tcW w:w="282" w:type="dxa"/>
          </w:tcPr>
          <w:p w14:paraId="37A8714D" w14:textId="77777777" w:rsidR="00204F29" w:rsidRPr="00F214DA" w:rsidRDefault="00204F29" w:rsidP="0047511B">
            <w:pPr>
              <w:spacing w:after="0"/>
              <w:rPr>
                <w:sz w:val="18"/>
                <w:szCs w:val="18"/>
              </w:rPr>
            </w:pPr>
            <w:r w:rsidRPr="00F214DA">
              <w:rPr>
                <w:sz w:val="18"/>
                <w:szCs w:val="18"/>
              </w:rPr>
              <w:t>338</w:t>
            </w:r>
          </w:p>
        </w:tc>
        <w:tc>
          <w:tcPr>
            <w:tcW w:w="849" w:type="dxa"/>
          </w:tcPr>
          <w:p w14:paraId="540F76CE" w14:textId="77777777" w:rsidR="00204F29" w:rsidRPr="00F214DA" w:rsidRDefault="00204F29" w:rsidP="0047511B">
            <w:pPr>
              <w:spacing w:after="0"/>
              <w:rPr>
                <w:sz w:val="18"/>
                <w:szCs w:val="18"/>
              </w:rPr>
            </w:pPr>
            <w:r w:rsidRPr="00F214DA">
              <w:rPr>
                <w:sz w:val="18"/>
                <w:szCs w:val="18"/>
              </w:rPr>
              <w:t>21.7</w:t>
            </w:r>
          </w:p>
        </w:tc>
        <w:tc>
          <w:tcPr>
            <w:tcW w:w="850" w:type="dxa"/>
          </w:tcPr>
          <w:p w14:paraId="704DA2E3" w14:textId="77777777" w:rsidR="00204F29" w:rsidRPr="00F214DA" w:rsidRDefault="00204F29" w:rsidP="0047511B">
            <w:pPr>
              <w:spacing w:after="0"/>
              <w:rPr>
                <w:sz w:val="18"/>
                <w:szCs w:val="18"/>
              </w:rPr>
            </w:pPr>
            <w:r w:rsidRPr="00F214DA">
              <w:rPr>
                <w:sz w:val="18"/>
                <w:szCs w:val="18"/>
              </w:rPr>
              <w:t>11.1</w:t>
            </w:r>
          </w:p>
        </w:tc>
        <w:tc>
          <w:tcPr>
            <w:tcW w:w="863" w:type="dxa"/>
          </w:tcPr>
          <w:p w14:paraId="6D6EC770" w14:textId="77777777" w:rsidR="00204F29" w:rsidRPr="00F214DA" w:rsidRDefault="00204F29" w:rsidP="0047511B">
            <w:pPr>
              <w:spacing w:after="0"/>
              <w:rPr>
                <w:sz w:val="18"/>
                <w:szCs w:val="18"/>
              </w:rPr>
            </w:pPr>
            <w:r w:rsidRPr="00F214DA">
              <w:rPr>
                <w:sz w:val="18"/>
                <w:szCs w:val="18"/>
              </w:rPr>
              <w:t>119</w:t>
            </w:r>
          </w:p>
        </w:tc>
        <w:tc>
          <w:tcPr>
            <w:tcW w:w="2404" w:type="dxa"/>
          </w:tcPr>
          <w:p w14:paraId="441B6DEE" w14:textId="77777777" w:rsidR="00204F29" w:rsidRPr="00851A7A" w:rsidRDefault="00204F29" w:rsidP="0047511B">
            <w:pPr>
              <w:spacing w:after="0"/>
              <w:rPr>
                <w:color w:val="auto"/>
                <w:sz w:val="18"/>
                <w:szCs w:val="18"/>
              </w:rPr>
            </w:pPr>
            <w:r w:rsidRPr="00851A7A">
              <w:rPr>
                <w:color w:val="auto"/>
                <w:sz w:val="18"/>
                <w:szCs w:val="18"/>
              </w:rPr>
              <w:t>Calcarosols – Silty loam</w:t>
            </w:r>
          </w:p>
          <w:p w14:paraId="4DE5FFF5" w14:textId="29B900BC" w:rsidR="002E5356" w:rsidRPr="00851A7A" w:rsidRDefault="002E5356" w:rsidP="0047511B">
            <w:pPr>
              <w:spacing w:after="0"/>
              <w:rPr>
                <w:color w:val="auto"/>
                <w:sz w:val="18"/>
                <w:szCs w:val="18"/>
              </w:rPr>
            </w:pPr>
            <w:r w:rsidRPr="00851A7A">
              <w:rPr>
                <w:color w:val="auto"/>
                <w:sz w:val="18"/>
                <w:szCs w:val="18"/>
              </w:rPr>
              <w:t>(2.56 &amp;</w:t>
            </w:r>
            <w:r w:rsidR="00A42D5E" w:rsidRPr="00851A7A">
              <w:rPr>
                <w:color w:val="auto"/>
                <w:sz w:val="18"/>
                <w:szCs w:val="18"/>
              </w:rPr>
              <w:t xml:space="preserve"> 1.62)</w:t>
            </w:r>
          </w:p>
        </w:tc>
        <w:tc>
          <w:tcPr>
            <w:tcW w:w="1840" w:type="dxa"/>
          </w:tcPr>
          <w:p w14:paraId="0B9945FB" w14:textId="77777777" w:rsidR="00204F29" w:rsidRPr="00851A7A" w:rsidRDefault="00204F29" w:rsidP="0047511B">
            <w:pPr>
              <w:spacing w:after="0"/>
              <w:rPr>
                <w:color w:val="auto"/>
                <w:sz w:val="18"/>
                <w:szCs w:val="18"/>
              </w:rPr>
            </w:pPr>
            <w:r w:rsidRPr="00851A7A">
              <w:rPr>
                <w:color w:val="auto"/>
                <w:sz w:val="18"/>
                <w:szCs w:val="18"/>
              </w:rPr>
              <w:t>0N</w:t>
            </w:r>
            <w:r w:rsidR="00E845FC" w:rsidRPr="00851A7A">
              <w:rPr>
                <w:color w:val="auto"/>
                <w:sz w:val="18"/>
                <w:szCs w:val="18"/>
              </w:rPr>
              <w:t xml:space="preserve"> </w:t>
            </w:r>
            <w:r w:rsidR="0038305D" w:rsidRPr="00851A7A">
              <w:rPr>
                <w:color w:val="auto"/>
                <w:sz w:val="18"/>
                <w:szCs w:val="18"/>
              </w:rPr>
              <w:t>minus</w:t>
            </w:r>
          </w:p>
          <w:p w14:paraId="121E57D9" w14:textId="77777777" w:rsidR="00204F29" w:rsidRPr="00851A7A" w:rsidRDefault="00204F29" w:rsidP="0047511B">
            <w:pPr>
              <w:spacing w:after="0"/>
              <w:rPr>
                <w:color w:val="auto"/>
                <w:sz w:val="18"/>
                <w:szCs w:val="18"/>
              </w:rPr>
            </w:pPr>
            <w:r w:rsidRPr="00851A7A">
              <w:rPr>
                <w:color w:val="auto"/>
                <w:sz w:val="18"/>
                <w:szCs w:val="18"/>
              </w:rPr>
              <w:t>50 and 80N</w:t>
            </w:r>
            <w:r w:rsidR="0038305D" w:rsidRPr="00851A7A">
              <w:rPr>
                <w:color w:val="auto"/>
                <w:sz w:val="18"/>
                <w:szCs w:val="18"/>
              </w:rPr>
              <w:t xml:space="preserve"> farmer</w:t>
            </w:r>
          </w:p>
          <w:p w14:paraId="311CD302" w14:textId="77777777" w:rsidR="00204F29" w:rsidRPr="00851A7A" w:rsidRDefault="00204F29" w:rsidP="0047511B">
            <w:pPr>
              <w:spacing w:after="0"/>
              <w:rPr>
                <w:color w:val="auto"/>
                <w:sz w:val="18"/>
                <w:szCs w:val="18"/>
              </w:rPr>
            </w:pPr>
            <w:r w:rsidRPr="00851A7A">
              <w:rPr>
                <w:color w:val="auto"/>
                <w:sz w:val="18"/>
                <w:szCs w:val="18"/>
              </w:rPr>
              <w:t>100 and 150N</w:t>
            </w:r>
            <w:r w:rsidR="0038305D" w:rsidRPr="00851A7A">
              <w:rPr>
                <w:color w:val="auto"/>
                <w:sz w:val="18"/>
                <w:szCs w:val="18"/>
              </w:rPr>
              <w:t xml:space="preserve"> rich</w:t>
            </w:r>
          </w:p>
        </w:tc>
      </w:tr>
      <w:tr w:rsidR="00BB5308" w:rsidRPr="0038305D" w14:paraId="6297057F" w14:textId="77777777" w:rsidTr="00BB5308">
        <w:tc>
          <w:tcPr>
            <w:tcW w:w="1838" w:type="dxa"/>
          </w:tcPr>
          <w:p w14:paraId="274F2157" w14:textId="77777777" w:rsidR="00204F29" w:rsidRPr="00F214DA" w:rsidRDefault="00204F29" w:rsidP="0047511B">
            <w:pPr>
              <w:spacing w:after="0"/>
              <w:rPr>
                <w:sz w:val="18"/>
                <w:szCs w:val="18"/>
              </w:rPr>
            </w:pPr>
            <w:proofErr w:type="spellStart"/>
            <w:r w:rsidRPr="00F214DA">
              <w:rPr>
                <w:sz w:val="18"/>
                <w:szCs w:val="18"/>
              </w:rPr>
              <w:t>Wauraltee</w:t>
            </w:r>
            <w:proofErr w:type="spellEnd"/>
            <w:r w:rsidRPr="00F214DA">
              <w:rPr>
                <w:sz w:val="18"/>
                <w:szCs w:val="18"/>
              </w:rPr>
              <w:t xml:space="preserve"> – SA</w:t>
            </w:r>
          </w:p>
        </w:tc>
        <w:tc>
          <w:tcPr>
            <w:tcW w:w="282" w:type="dxa"/>
          </w:tcPr>
          <w:p w14:paraId="21BED356" w14:textId="77777777" w:rsidR="00204F29" w:rsidRPr="00F214DA" w:rsidRDefault="00204F29" w:rsidP="0047511B">
            <w:pPr>
              <w:spacing w:after="0"/>
              <w:rPr>
                <w:sz w:val="18"/>
                <w:szCs w:val="18"/>
              </w:rPr>
            </w:pPr>
            <w:r w:rsidRPr="00F214DA">
              <w:rPr>
                <w:sz w:val="18"/>
                <w:szCs w:val="18"/>
              </w:rPr>
              <w:t>423</w:t>
            </w:r>
          </w:p>
        </w:tc>
        <w:tc>
          <w:tcPr>
            <w:tcW w:w="849" w:type="dxa"/>
          </w:tcPr>
          <w:p w14:paraId="30BE3DB8" w14:textId="77777777" w:rsidR="00204F29" w:rsidRPr="00F214DA" w:rsidRDefault="00204F29" w:rsidP="0047511B">
            <w:pPr>
              <w:spacing w:after="0"/>
              <w:rPr>
                <w:sz w:val="18"/>
                <w:szCs w:val="18"/>
              </w:rPr>
            </w:pPr>
            <w:r w:rsidRPr="00F214DA">
              <w:rPr>
                <w:sz w:val="18"/>
                <w:szCs w:val="18"/>
              </w:rPr>
              <w:t>21.4</w:t>
            </w:r>
          </w:p>
        </w:tc>
        <w:tc>
          <w:tcPr>
            <w:tcW w:w="850" w:type="dxa"/>
          </w:tcPr>
          <w:p w14:paraId="0D528D85" w14:textId="77777777" w:rsidR="00204F29" w:rsidRPr="00F214DA" w:rsidRDefault="00204F29" w:rsidP="0047511B">
            <w:pPr>
              <w:spacing w:after="0"/>
              <w:rPr>
                <w:sz w:val="18"/>
                <w:szCs w:val="18"/>
              </w:rPr>
            </w:pPr>
            <w:r w:rsidRPr="00F214DA">
              <w:rPr>
                <w:sz w:val="18"/>
                <w:szCs w:val="18"/>
              </w:rPr>
              <w:t>11.5</w:t>
            </w:r>
          </w:p>
        </w:tc>
        <w:tc>
          <w:tcPr>
            <w:tcW w:w="863" w:type="dxa"/>
          </w:tcPr>
          <w:p w14:paraId="330BDA58" w14:textId="77777777" w:rsidR="00204F29" w:rsidRPr="00F214DA" w:rsidRDefault="00204F29" w:rsidP="0047511B">
            <w:pPr>
              <w:spacing w:after="0"/>
              <w:rPr>
                <w:sz w:val="18"/>
                <w:szCs w:val="18"/>
              </w:rPr>
            </w:pPr>
            <w:r w:rsidRPr="00F214DA">
              <w:rPr>
                <w:sz w:val="18"/>
                <w:szCs w:val="18"/>
              </w:rPr>
              <w:t>201</w:t>
            </w:r>
          </w:p>
        </w:tc>
        <w:tc>
          <w:tcPr>
            <w:tcW w:w="2404" w:type="dxa"/>
          </w:tcPr>
          <w:p w14:paraId="0F407D1B" w14:textId="77777777" w:rsidR="00204F29" w:rsidRPr="00851A7A" w:rsidRDefault="00204F29" w:rsidP="0047511B">
            <w:pPr>
              <w:spacing w:after="0"/>
              <w:rPr>
                <w:color w:val="auto"/>
                <w:sz w:val="18"/>
                <w:szCs w:val="18"/>
              </w:rPr>
            </w:pPr>
            <w:r w:rsidRPr="00851A7A">
              <w:rPr>
                <w:color w:val="auto"/>
                <w:sz w:val="18"/>
                <w:szCs w:val="18"/>
              </w:rPr>
              <w:t>Calcarosols – Clay loam</w:t>
            </w:r>
          </w:p>
          <w:p w14:paraId="68C43031" w14:textId="25EFE20D" w:rsidR="000F46B2" w:rsidRPr="00851A7A" w:rsidRDefault="000F46B2" w:rsidP="0047511B">
            <w:pPr>
              <w:spacing w:after="0"/>
              <w:rPr>
                <w:color w:val="auto"/>
                <w:sz w:val="18"/>
                <w:szCs w:val="18"/>
              </w:rPr>
            </w:pPr>
            <w:r w:rsidRPr="00851A7A">
              <w:rPr>
                <w:color w:val="auto"/>
                <w:sz w:val="18"/>
                <w:szCs w:val="18"/>
              </w:rPr>
              <w:t>(22.17 &amp; 3.85)</w:t>
            </w:r>
          </w:p>
        </w:tc>
        <w:tc>
          <w:tcPr>
            <w:tcW w:w="1840" w:type="dxa"/>
          </w:tcPr>
          <w:p w14:paraId="4979B9EB" w14:textId="77777777" w:rsidR="00204F29" w:rsidRPr="00851A7A" w:rsidRDefault="00204F29" w:rsidP="0047511B">
            <w:pPr>
              <w:spacing w:after="0"/>
              <w:rPr>
                <w:color w:val="auto"/>
                <w:sz w:val="18"/>
                <w:szCs w:val="18"/>
              </w:rPr>
            </w:pPr>
            <w:r w:rsidRPr="00851A7A">
              <w:rPr>
                <w:color w:val="auto"/>
                <w:sz w:val="18"/>
                <w:szCs w:val="18"/>
              </w:rPr>
              <w:t>50N</w:t>
            </w:r>
            <w:r w:rsidR="0038305D" w:rsidRPr="00851A7A">
              <w:rPr>
                <w:color w:val="auto"/>
                <w:sz w:val="18"/>
                <w:szCs w:val="18"/>
              </w:rPr>
              <w:t xml:space="preserve"> farmer</w:t>
            </w:r>
          </w:p>
          <w:p w14:paraId="5DDE3859" w14:textId="77777777" w:rsidR="00204F29" w:rsidRPr="00851A7A" w:rsidRDefault="00204F29" w:rsidP="0047511B">
            <w:pPr>
              <w:spacing w:after="0"/>
              <w:rPr>
                <w:color w:val="auto"/>
                <w:sz w:val="18"/>
                <w:szCs w:val="18"/>
              </w:rPr>
            </w:pPr>
            <w:r w:rsidRPr="00851A7A">
              <w:rPr>
                <w:color w:val="auto"/>
                <w:sz w:val="18"/>
                <w:szCs w:val="18"/>
              </w:rPr>
              <w:t>100N</w:t>
            </w:r>
            <w:r w:rsidR="0038305D" w:rsidRPr="00851A7A">
              <w:rPr>
                <w:color w:val="auto"/>
                <w:sz w:val="18"/>
                <w:szCs w:val="18"/>
              </w:rPr>
              <w:t xml:space="preserve"> rich</w:t>
            </w:r>
          </w:p>
          <w:p w14:paraId="31248F37" w14:textId="77777777" w:rsidR="00204F29" w:rsidRPr="00851A7A" w:rsidRDefault="00204F29" w:rsidP="0047511B">
            <w:pPr>
              <w:spacing w:after="0"/>
              <w:rPr>
                <w:color w:val="auto"/>
                <w:sz w:val="18"/>
                <w:szCs w:val="18"/>
              </w:rPr>
            </w:pPr>
            <w:r w:rsidRPr="00851A7A">
              <w:rPr>
                <w:color w:val="auto"/>
                <w:sz w:val="18"/>
                <w:szCs w:val="18"/>
              </w:rPr>
              <w:t>150 and 200N</w:t>
            </w:r>
            <w:r w:rsidR="0038305D" w:rsidRPr="00851A7A">
              <w:rPr>
                <w:color w:val="auto"/>
                <w:sz w:val="18"/>
                <w:szCs w:val="18"/>
              </w:rPr>
              <w:t xml:space="preserve"> rich</w:t>
            </w:r>
          </w:p>
        </w:tc>
      </w:tr>
      <w:tr w:rsidR="00BB5308" w:rsidRPr="00204F29" w14:paraId="6827E7A9" w14:textId="77777777" w:rsidTr="00BB5308">
        <w:tc>
          <w:tcPr>
            <w:tcW w:w="1838" w:type="dxa"/>
          </w:tcPr>
          <w:p w14:paraId="56BAD524" w14:textId="77777777" w:rsidR="00204F29" w:rsidRPr="00F214DA" w:rsidRDefault="00204F29" w:rsidP="0047511B">
            <w:pPr>
              <w:spacing w:after="0"/>
              <w:rPr>
                <w:sz w:val="18"/>
                <w:szCs w:val="18"/>
              </w:rPr>
            </w:pPr>
            <w:r w:rsidRPr="00F214DA">
              <w:rPr>
                <w:sz w:val="18"/>
                <w:szCs w:val="18"/>
              </w:rPr>
              <w:t>Snowtown – SA</w:t>
            </w:r>
          </w:p>
        </w:tc>
        <w:tc>
          <w:tcPr>
            <w:tcW w:w="282" w:type="dxa"/>
          </w:tcPr>
          <w:p w14:paraId="588FB785" w14:textId="77777777" w:rsidR="00204F29" w:rsidRPr="00F214DA" w:rsidRDefault="00204F29" w:rsidP="0047511B">
            <w:pPr>
              <w:spacing w:after="0"/>
              <w:rPr>
                <w:sz w:val="18"/>
                <w:szCs w:val="18"/>
              </w:rPr>
            </w:pPr>
            <w:r w:rsidRPr="00F214DA">
              <w:rPr>
                <w:sz w:val="18"/>
                <w:szCs w:val="18"/>
              </w:rPr>
              <w:t>399</w:t>
            </w:r>
          </w:p>
        </w:tc>
        <w:tc>
          <w:tcPr>
            <w:tcW w:w="849" w:type="dxa"/>
          </w:tcPr>
          <w:p w14:paraId="1C80434F" w14:textId="77777777" w:rsidR="00204F29" w:rsidRPr="00F214DA" w:rsidRDefault="00204F29" w:rsidP="0047511B">
            <w:pPr>
              <w:spacing w:after="0"/>
              <w:rPr>
                <w:sz w:val="18"/>
                <w:szCs w:val="18"/>
              </w:rPr>
            </w:pPr>
            <w:r w:rsidRPr="00F214DA">
              <w:rPr>
                <w:sz w:val="18"/>
                <w:szCs w:val="18"/>
              </w:rPr>
              <w:t>23.6</w:t>
            </w:r>
          </w:p>
        </w:tc>
        <w:tc>
          <w:tcPr>
            <w:tcW w:w="850" w:type="dxa"/>
          </w:tcPr>
          <w:p w14:paraId="7FA2E6F1" w14:textId="77777777" w:rsidR="00204F29" w:rsidRPr="00F214DA" w:rsidRDefault="00204F29" w:rsidP="0047511B">
            <w:pPr>
              <w:spacing w:after="0"/>
              <w:rPr>
                <w:sz w:val="18"/>
                <w:szCs w:val="18"/>
              </w:rPr>
            </w:pPr>
            <w:r w:rsidRPr="00F214DA">
              <w:rPr>
                <w:sz w:val="18"/>
                <w:szCs w:val="18"/>
              </w:rPr>
              <w:t>9.8</w:t>
            </w:r>
          </w:p>
        </w:tc>
        <w:tc>
          <w:tcPr>
            <w:tcW w:w="863" w:type="dxa"/>
          </w:tcPr>
          <w:p w14:paraId="2782A310" w14:textId="77777777" w:rsidR="00204F29" w:rsidRPr="00F214DA" w:rsidRDefault="00204F29" w:rsidP="0047511B">
            <w:pPr>
              <w:spacing w:after="0"/>
              <w:rPr>
                <w:sz w:val="18"/>
                <w:szCs w:val="18"/>
              </w:rPr>
            </w:pPr>
            <w:r w:rsidRPr="00F214DA">
              <w:rPr>
                <w:sz w:val="18"/>
                <w:szCs w:val="18"/>
              </w:rPr>
              <w:t>213</w:t>
            </w:r>
          </w:p>
        </w:tc>
        <w:tc>
          <w:tcPr>
            <w:tcW w:w="2404" w:type="dxa"/>
          </w:tcPr>
          <w:p w14:paraId="0376DFDB" w14:textId="77777777" w:rsidR="00204F29" w:rsidRPr="00851A7A" w:rsidRDefault="00204F29" w:rsidP="0047511B">
            <w:pPr>
              <w:spacing w:after="0"/>
              <w:rPr>
                <w:color w:val="auto"/>
                <w:sz w:val="18"/>
                <w:szCs w:val="18"/>
              </w:rPr>
            </w:pPr>
            <w:r w:rsidRPr="00851A7A">
              <w:rPr>
                <w:color w:val="auto"/>
                <w:sz w:val="18"/>
                <w:szCs w:val="18"/>
              </w:rPr>
              <w:t>Calcarosols – Clay loam</w:t>
            </w:r>
          </w:p>
          <w:p w14:paraId="59B66BDC" w14:textId="249F4306" w:rsidR="001E57EF" w:rsidRPr="00851A7A" w:rsidRDefault="001E57EF" w:rsidP="0047511B">
            <w:pPr>
              <w:spacing w:after="0"/>
              <w:rPr>
                <w:color w:val="auto"/>
                <w:sz w:val="18"/>
                <w:szCs w:val="18"/>
              </w:rPr>
            </w:pPr>
            <w:r w:rsidRPr="00851A7A">
              <w:rPr>
                <w:color w:val="auto"/>
                <w:sz w:val="18"/>
                <w:szCs w:val="18"/>
              </w:rPr>
              <w:t>(7.29 &amp; 3.20)</w:t>
            </w:r>
          </w:p>
        </w:tc>
        <w:tc>
          <w:tcPr>
            <w:tcW w:w="1840" w:type="dxa"/>
          </w:tcPr>
          <w:p w14:paraId="4654C8F6" w14:textId="77777777" w:rsidR="00204F29" w:rsidRPr="00851A7A" w:rsidRDefault="00204F29" w:rsidP="0047511B">
            <w:pPr>
              <w:spacing w:after="0"/>
              <w:rPr>
                <w:color w:val="auto"/>
                <w:sz w:val="18"/>
                <w:szCs w:val="18"/>
              </w:rPr>
            </w:pPr>
            <w:r w:rsidRPr="00851A7A">
              <w:rPr>
                <w:color w:val="auto"/>
                <w:sz w:val="18"/>
                <w:szCs w:val="18"/>
              </w:rPr>
              <w:t>35N</w:t>
            </w:r>
            <w:r w:rsidR="0038305D" w:rsidRPr="00851A7A">
              <w:rPr>
                <w:color w:val="auto"/>
                <w:sz w:val="18"/>
                <w:szCs w:val="18"/>
              </w:rPr>
              <w:t xml:space="preserve"> farmer</w:t>
            </w:r>
          </w:p>
          <w:p w14:paraId="3DAE70BD" w14:textId="77777777" w:rsidR="00204F29" w:rsidRPr="00851A7A" w:rsidRDefault="00204F29" w:rsidP="0047511B">
            <w:pPr>
              <w:spacing w:after="0"/>
              <w:rPr>
                <w:color w:val="auto"/>
                <w:sz w:val="18"/>
                <w:szCs w:val="18"/>
              </w:rPr>
            </w:pPr>
            <w:r w:rsidRPr="00851A7A">
              <w:rPr>
                <w:color w:val="auto"/>
                <w:sz w:val="18"/>
                <w:szCs w:val="18"/>
              </w:rPr>
              <w:t>85N</w:t>
            </w:r>
            <w:r w:rsidR="0038305D" w:rsidRPr="00851A7A">
              <w:rPr>
                <w:color w:val="auto"/>
                <w:sz w:val="18"/>
                <w:szCs w:val="18"/>
              </w:rPr>
              <w:t xml:space="preserve"> rich</w:t>
            </w:r>
          </w:p>
        </w:tc>
      </w:tr>
      <w:tr w:rsidR="00BB5308" w:rsidRPr="00C6320B" w14:paraId="16737325" w14:textId="77777777" w:rsidTr="00BB5308">
        <w:tc>
          <w:tcPr>
            <w:tcW w:w="1838" w:type="dxa"/>
          </w:tcPr>
          <w:p w14:paraId="5DEF38E7" w14:textId="77777777" w:rsidR="00204F29" w:rsidRPr="00F214DA" w:rsidRDefault="00204F29" w:rsidP="0047511B">
            <w:pPr>
              <w:spacing w:after="0"/>
              <w:rPr>
                <w:sz w:val="18"/>
                <w:szCs w:val="18"/>
              </w:rPr>
            </w:pPr>
            <w:proofErr w:type="spellStart"/>
            <w:r w:rsidRPr="00F214DA">
              <w:rPr>
                <w:sz w:val="18"/>
                <w:szCs w:val="18"/>
              </w:rPr>
              <w:t>Booleroo</w:t>
            </w:r>
            <w:proofErr w:type="spellEnd"/>
            <w:r w:rsidRPr="00F214DA">
              <w:rPr>
                <w:sz w:val="18"/>
                <w:szCs w:val="18"/>
              </w:rPr>
              <w:t xml:space="preserve"> –SA</w:t>
            </w:r>
          </w:p>
        </w:tc>
        <w:tc>
          <w:tcPr>
            <w:tcW w:w="282" w:type="dxa"/>
          </w:tcPr>
          <w:p w14:paraId="3D66CF15" w14:textId="77777777" w:rsidR="00204F29" w:rsidRPr="00F214DA" w:rsidRDefault="00204F29" w:rsidP="0047511B">
            <w:pPr>
              <w:spacing w:after="0"/>
              <w:rPr>
                <w:sz w:val="18"/>
                <w:szCs w:val="18"/>
              </w:rPr>
            </w:pPr>
            <w:r w:rsidRPr="00F214DA">
              <w:rPr>
                <w:sz w:val="18"/>
                <w:szCs w:val="18"/>
              </w:rPr>
              <w:t>334</w:t>
            </w:r>
          </w:p>
        </w:tc>
        <w:tc>
          <w:tcPr>
            <w:tcW w:w="849" w:type="dxa"/>
          </w:tcPr>
          <w:p w14:paraId="2C233850" w14:textId="77777777" w:rsidR="00204F29" w:rsidRPr="00F214DA" w:rsidRDefault="00204F29" w:rsidP="0047511B">
            <w:pPr>
              <w:spacing w:after="0"/>
              <w:rPr>
                <w:sz w:val="18"/>
                <w:szCs w:val="18"/>
              </w:rPr>
            </w:pPr>
            <w:r w:rsidRPr="00F214DA">
              <w:rPr>
                <w:sz w:val="18"/>
                <w:szCs w:val="18"/>
              </w:rPr>
              <w:t>23.0</w:t>
            </w:r>
          </w:p>
        </w:tc>
        <w:tc>
          <w:tcPr>
            <w:tcW w:w="850" w:type="dxa"/>
          </w:tcPr>
          <w:p w14:paraId="5E342D2D" w14:textId="77777777" w:rsidR="00204F29" w:rsidRPr="00F214DA" w:rsidRDefault="00204F29" w:rsidP="0047511B">
            <w:pPr>
              <w:spacing w:after="0"/>
              <w:rPr>
                <w:sz w:val="18"/>
                <w:szCs w:val="18"/>
              </w:rPr>
            </w:pPr>
            <w:r w:rsidRPr="00F214DA">
              <w:rPr>
                <w:sz w:val="18"/>
                <w:szCs w:val="18"/>
              </w:rPr>
              <w:t>9.6</w:t>
            </w:r>
          </w:p>
        </w:tc>
        <w:tc>
          <w:tcPr>
            <w:tcW w:w="863" w:type="dxa"/>
          </w:tcPr>
          <w:p w14:paraId="12B60891" w14:textId="77777777" w:rsidR="00204F29" w:rsidRPr="00F214DA" w:rsidRDefault="00204F29" w:rsidP="0047511B">
            <w:pPr>
              <w:spacing w:after="0"/>
              <w:rPr>
                <w:sz w:val="18"/>
                <w:szCs w:val="18"/>
              </w:rPr>
            </w:pPr>
            <w:r w:rsidRPr="00F214DA">
              <w:rPr>
                <w:sz w:val="18"/>
                <w:szCs w:val="18"/>
              </w:rPr>
              <w:t>218</w:t>
            </w:r>
          </w:p>
        </w:tc>
        <w:tc>
          <w:tcPr>
            <w:tcW w:w="2404" w:type="dxa"/>
          </w:tcPr>
          <w:p w14:paraId="3650B521" w14:textId="77777777" w:rsidR="00204F29" w:rsidRPr="00851A7A" w:rsidRDefault="00204F29" w:rsidP="0047511B">
            <w:pPr>
              <w:spacing w:after="0"/>
              <w:rPr>
                <w:color w:val="auto"/>
                <w:sz w:val="18"/>
                <w:szCs w:val="18"/>
              </w:rPr>
            </w:pPr>
            <w:r w:rsidRPr="00851A7A">
              <w:rPr>
                <w:color w:val="auto"/>
                <w:sz w:val="18"/>
                <w:szCs w:val="18"/>
              </w:rPr>
              <w:t>Calcarosols – Silty loam</w:t>
            </w:r>
          </w:p>
          <w:p w14:paraId="6C7367C2" w14:textId="49036A7A" w:rsidR="00FC518F" w:rsidRPr="00851A7A" w:rsidRDefault="00FC518F" w:rsidP="0047511B">
            <w:pPr>
              <w:spacing w:after="0"/>
              <w:rPr>
                <w:color w:val="auto"/>
                <w:sz w:val="18"/>
                <w:szCs w:val="18"/>
              </w:rPr>
            </w:pPr>
            <w:r w:rsidRPr="00851A7A">
              <w:rPr>
                <w:color w:val="auto"/>
                <w:sz w:val="18"/>
                <w:szCs w:val="18"/>
              </w:rPr>
              <w:t>(11.22 &amp; 2.19)</w:t>
            </w:r>
          </w:p>
        </w:tc>
        <w:tc>
          <w:tcPr>
            <w:tcW w:w="1840" w:type="dxa"/>
          </w:tcPr>
          <w:p w14:paraId="22606973" w14:textId="77777777" w:rsidR="00204F29" w:rsidRPr="00851A7A" w:rsidRDefault="00204F29" w:rsidP="0047511B">
            <w:pPr>
              <w:spacing w:after="0"/>
              <w:rPr>
                <w:color w:val="auto"/>
                <w:sz w:val="18"/>
                <w:szCs w:val="18"/>
                <w:lang w:val="pt-BR"/>
              </w:rPr>
            </w:pPr>
            <w:r w:rsidRPr="00851A7A">
              <w:rPr>
                <w:color w:val="auto"/>
                <w:sz w:val="18"/>
                <w:szCs w:val="18"/>
                <w:lang w:val="pt-BR"/>
              </w:rPr>
              <w:t>0N</w:t>
            </w:r>
            <w:r w:rsidR="0038305D" w:rsidRPr="00851A7A">
              <w:rPr>
                <w:color w:val="auto"/>
                <w:sz w:val="18"/>
                <w:szCs w:val="18"/>
                <w:lang w:val="pt-BR"/>
              </w:rPr>
              <w:t xml:space="preserve"> minus</w:t>
            </w:r>
          </w:p>
          <w:p w14:paraId="67BA30E0" w14:textId="77777777" w:rsidR="00204F29" w:rsidRPr="00851A7A" w:rsidRDefault="00204F29" w:rsidP="0047511B">
            <w:pPr>
              <w:spacing w:after="0"/>
              <w:rPr>
                <w:color w:val="auto"/>
                <w:sz w:val="18"/>
                <w:szCs w:val="18"/>
                <w:lang w:val="pt-BR"/>
              </w:rPr>
            </w:pPr>
            <w:r w:rsidRPr="00851A7A">
              <w:rPr>
                <w:color w:val="auto"/>
                <w:sz w:val="18"/>
                <w:szCs w:val="18"/>
                <w:lang w:val="pt-BR"/>
              </w:rPr>
              <w:t>60N</w:t>
            </w:r>
            <w:r w:rsidR="0038305D" w:rsidRPr="00851A7A">
              <w:rPr>
                <w:color w:val="auto"/>
                <w:sz w:val="18"/>
                <w:szCs w:val="18"/>
                <w:lang w:val="pt-BR"/>
              </w:rPr>
              <w:t xml:space="preserve"> farmer</w:t>
            </w:r>
          </w:p>
          <w:p w14:paraId="6CF1E1E1" w14:textId="77777777" w:rsidR="00204F29" w:rsidRPr="00851A7A" w:rsidRDefault="00204F29" w:rsidP="0047511B">
            <w:pPr>
              <w:spacing w:after="0"/>
              <w:rPr>
                <w:color w:val="auto"/>
                <w:sz w:val="18"/>
                <w:szCs w:val="18"/>
                <w:lang w:val="pt-BR"/>
              </w:rPr>
            </w:pPr>
            <w:r w:rsidRPr="00851A7A">
              <w:rPr>
                <w:color w:val="auto"/>
                <w:sz w:val="18"/>
                <w:szCs w:val="18"/>
                <w:lang w:val="pt-BR"/>
              </w:rPr>
              <w:t>120N</w:t>
            </w:r>
            <w:r w:rsidR="0011178A" w:rsidRPr="00851A7A">
              <w:rPr>
                <w:color w:val="auto"/>
                <w:sz w:val="18"/>
                <w:szCs w:val="18"/>
                <w:lang w:val="pt-BR"/>
              </w:rPr>
              <w:t xml:space="preserve"> rich</w:t>
            </w:r>
          </w:p>
        </w:tc>
      </w:tr>
      <w:tr w:rsidR="00BB5308" w:rsidRPr="00C6320B" w14:paraId="5DC35061" w14:textId="77777777" w:rsidTr="00BB5308">
        <w:tc>
          <w:tcPr>
            <w:tcW w:w="1838" w:type="dxa"/>
          </w:tcPr>
          <w:p w14:paraId="66151666" w14:textId="77777777" w:rsidR="00204F29" w:rsidRPr="00F214DA" w:rsidRDefault="00204F29" w:rsidP="0047511B">
            <w:pPr>
              <w:spacing w:after="0"/>
              <w:rPr>
                <w:sz w:val="18"/>
                <w:szCs w:val="18"/>
              </w:rPr>
            </w:pPr>
            <w:r w:rsidRPr="00F214DA">
              <w:rPr>
                <w:sz w:val="18"/>
                <w:szCs w:val="18"/>
              </w:rPr>
              <w:t>Veitch – SA</w:t>
            </w:r>
          </w:p>
        </w:tc>
        <w:tc>
          <w:tcPr>
            <w:tcW w:w="282" w:type="dxa"/>
          </w:tcPr>
          <w:p w14:paraId="52093D97" w14:textId="77777777" w:rsidR="00204F29" w:rsidRPr="00F214DA" w:rsidRDefault="00204F29" w:rsidP="0047511B">
            <w:pPr>
              <w:spacing w:after="0"/>
              <w:rPr>
                <w:sz w:val="18"/>
                <w:szCs w:val="18"/>
              </w:rPr>
            </w:pPr>
            <w:r w:rsidRPr="00F214DA">
              <w:rPr>
                <w:sz w:val="18"/>
                <w:szCs w:val="18"/>
              </w:rPr>
              <w:t>270</w:t>
            </w:r>
          </w:p>
        </w:tc>
        <w:tc>
          <w:tcPr>
            <w:tcW w:w="849" w:type="dxa"/>
          </w:tcPr>
          <w:p w14:paraId="478CB155" w14:textId="77777777" w:rsidR="00204F29" w:rsidRPr="00F214DA" w:rsidRDefault="00204F29" w:rsidP="0047511B">
            <w:pPr>
              <w:spacing w:after="0"/>
              <w:rPr>
                <w:sz w:val="18"/>
                <w:szCs w:val="18"/>
              </w:rPr>
            </w:pPr>
            <w:r w:rsidRPr="00F214DA">
              <w:rPr>
                <w:sz w:val="18"/>
                <w:szCs w:val="18"/>
              </w:rPr>
              <w:t>23.7</w:t>
            </w:r>
          </w:p>
        </w:tc>
        <w:tc>
          <w:tcPr>
            <w:tcW w:w="850" w:type="dxa"/>
          </w:tcPr>
          <w:p w14:paraId="7B7BDDCC" w14:textId="77777777" w:rsidR="00204F29" w:rsidRPr="00F214DA" w:rsidRDefault="00204F29" w:rsidP="0047511B">
            <w:pPr>
              <w:spacing w:after="0"/>
              <w:rPr>
                <w:sz w:val="18"/>
                <w:szCs w:val="18"/>
              </w:rPr>
            </w:pPr>
            <w:r w:rsidRPr="00F214DA">
              <w:rPr>
                <w:sz w:val="18"/>
                <w:szCs w:val="18"/>
              </w:rPr>
              <w:t>9.0</w:t>
            </w:r>
          </w:p>
        </w:tc>
        <w:tc>
          <w:tcPr>
            <w:tcW w:w="863" w:type="dxa"/>
          </w:tcPr>
          <w:p w14:paraId="59F8C5BB" w14:textId="77777777" w:rsidR="00204F29" w:rsidRPr="00F214DA" w:rsidRDefault="00204F29" w:rsidP="0047511B">
            <w:pPr>
              <w:spacing w:after="0"/>
              <w:rPr>
                <w:sz w:val="18"/>
                <w:szCs w:val="18"/>
              </w:rPr>
            </w:pPr>
            <w:r w:rsidRPr="00F214DA">
              <w:rPr>
                <w:sz w:val="18"/>
                <w:szCs w:val="18"/>
              </w:rPr>
              <w:t>210</w:t>
            </w:r>
          </w:p>
        </w:tc>
        <w:tc>
          <w:tcPr>
            <w:tcW w:w="2404" w:type="dxa"/>
          </w:tcPr>
          <w:p w14:paraId="37C6830E" w14:textId="47F71D27" w:rsidR="00204F29" w:rsidRPr="00851A7A" w:rsidRDefault="00204F29" w:rsidP="0047511B">
            <w:pPr>
              <w:spacing w:after="0"/>
              <w:rPr>
                <w:color w:val="auto"/>
                <w:sz w:val="18"/>
                <w:szCs w:val="18"/>
              </w:rPr>
            </w:pPr>
            <w:r w:rsidRPr="00851A7A">
              <w:rPr>
                <w:color w:val="auto"/>
                <w:sz w:val="18"/>
                <w:szCs w:val="18"/>
              </w:rPr>
              <w:t>Calcarosols – loamy sand</w:t>
            </w:r>
            <w:r w:rsidR="00BA32CA" w:rsidRPr="00851A7A">
              <w:rPr>
                <w:color w:val="auto"/>
                <w:sz w:val="18"/>
                <w:szCs w:val="18"/>
              </w:rPr>
              <w:t xml:space="preserve"> (9.38 &amp; </w:t>
            </w:r>
            <w:r w:rsidR="00747119" w:rsidRPr="00851A7A">
              <w:rPr>
                <w:color w:val="auto"/>
                <w:sz w:val="18"/>
                <w:szCs w:val="18"/>
              </w:rPr>
              <w:t>2.40)</w:t>
            </w:r>
          </w:p>
        </w:tc>
        <w:tc>
          <w:tcPr>
            <w:tcW w:w="1840" w:type="dxa"/>
          </w:tcPr>
          <w:p w14:paraId="559E8E0C" w14:textId="77777777" w:rsidR="00204F29" w:rsidRPr="00851A7A" w:rsidRDefault="00204F29" w:rsidP="0047511B">
            <w:pPr>
              <w:spacing w:after="0"/>
              <w:rPr>
                <w:color w:val="auto"/>
                <w:sz w:val="18"/>
                <w:szCs w:val="18"/>
                <w:lang w:val="pt-BR"/>
              </w:rPr>
            </w:pPr>
            <w:r w:rsidRPr="00851A7A">
              <w:rPr>
                <w:color w:val="auto"/>
                <w:sz w:val="18"/>
                <w:szCs w:val="18"/>
                <w:lang w:val="pt-BR"/>
              </w:rPr>
              <w:t>0N</w:t>
            </w:r>
            <w:r w:rsidR="0011178A" w:rsidRPr="00851A7A">
              <w:rPr>
                <w:color w:val="auto"/>
                <w:sz w:val="18"/>
                <w:szCs w:val="18"/>
                <w:lang w:val="pt-BR"/>
              </w:rPr>
              <w:t xml:space="preserve"> minus</w:t>
            </w:r>
          </w:p>
          <w:p w14:paraId="3EBC33A8" w14:textId="77777777" w:rsidR="00204F29" w:rsidRPr="00851A7A" w:rsidRDefault="00204F29" w:rsidP="0047511B">
            <w:pPr>
              <w:spacing w:after="0"/>
              <w:rPr>
                <w:color w:val="auto"/>
                <w:sz w:val="18"/>
                <w:szCs w:val="18"/>
                <w:lang w:val="pt-BR"/>
              </w:rPr>
            </w:pPr>
            <w:r w:rsidRPr="00851A7A">
              <w:rPr>
                <w:color w:val="auto"/>
                <w:sz w:val="18"/>
                <w:szCs w:val="18"/>
                <w:lang w:val="pt-BR"/>
              </w:rPr>
              <w:t>20-50N</w:t>
            </w:r>
            <w:r w:rsidRPr="00851A7A">
              <w:rPr>
                <w:color w:val="auto"/>
                <w:sz w:val="18"/>
                <w:szCs w:val="18"/>
                <w:vertAlign w:val="superscript"/>
                <w:lang w:val="pt-BR"/>
              </w:rPr>
              <w:t>**</w:t>
            </w:r>
            <w:r w:rsidR="0011178A" w:rsidRPr="00851A7A">
              <w:rPr>
                <w:color w:val="auto"/>
                <w:sz w:val="18"/>
                <w:szCs w:val="18"/>
                <w:vertAlign w:val="superscript"/>
                <w:lang w:val="pt-BR"/>
              </w:rPr>
              <w:t xml:space="preserve"> </w:t>
            </w:r>
            <w:r w:rsidR="0011178A" w:rsidRPr="00851A7A">
              <w:rPr>
                <w:color w:val="auto"/>
                <w:sz w:val="18"/>
                <w:szCs w:val="18"/>
                <w:lang w:val="pt-BR"/>
              </w:rPr>
              <w:t>farmer</w:t>
            </w:r>
          </w:p>
          <w:p w14:paraId="551690F1" w14:textId="77777777" w:rsidR="00204F29" w:rsidRPr="00851A7A" w:rsidRDefault="00204F29" w:rsidP="0047511B">
            <w:pPr>
              <w:spacing w:after="0"/>
              <w:rPr>
                <w:color w:val="auto"/>
                <w:sz w:val="18"/>
                <w:szCs w:val="18"/>
                <w:lang w:val="pt-BR"/>
              </w:rPr>
            </w:pPr>
            <w:r w:rsidRPr="00851A7A">
              <w:rPr>
                <w:color w:val="auto"/>
                <w:sz w:val="18"/>
                <w:szCs w:val="18"/>
                <w:lang w:val="pt-BR"/>
              </w:rPr>
              <w:t>100N</w:t>
            </w:r>
            <w:r w:rsidR="0011178A" w:rsidRPr="00851A7A">
              <w:rPr>
                <w:color w:val="auto"/>
                <w:sz w:val="18"/>
                <w:szCs w:val="18"/>
                <w:lang w:val="pt-BR"/>
              </w:rPr>
              <w:t xml:space="preserve"> rich</w:t>
            </w:r>
          </w:p>
        </w:tc>
      </w:tr>
    </w:tbl>
    <w:p w14:paraId="28EF897C" w14:textId="77777777" w:rsidR="00204F29" w:rsidRPr="0047511B" w:rsidRDefault="00204F29" w:rsidP="006202A8">
      <w:pPr>
        <w:spacing w:line="240" w:lineRule="auto"/>
        <w:rPr>
          <w:b/>
          <w:sz w:val="16"/>
          <w:szCs w:val="16"/>
        </w:rPr>
      </w:pPr>
      <w:r w:rsidRPr="0047511B">
        <w:rPr>
          <w:b/>
          <w:sz w:val="16"/>
          <w:szCs w:val="16"/>
        </w:rPr>
        <w:t>Av. = average; Y. = year; T. = temperature; Rad = solar radiation; WA = Western Australia; SA = South Australia; Average weather from the nearest weather stations</w:t>
      </w:r>
      <w:r w:rsidR="00CB0B21" w:rsidRPr="0047511B">
        <w:rPr>
          <w:b/>
          <w:sz w:val="16"/>
          <w:szCs w:val="16"/>
        </w:rPr>
        <w:t xml:space="preserve"> </w:t>
      </w:r>
      <w:r w:rsidRPr="0047511B">
        <w:rPr>
          <w:b/>
          <w:sz w:val="16"/>
          <w:szCs w:val="16"/>
        </w:rPr>
        <w:t>(</w:t>
      </w:r>
      <w:hyperlink r:id="rId11" w:history="1">
        <w:r w:rsidRPr="0047511B">
          <w:rPr>
            <w:rStyle w:val="Hyperlink"/>
            <w:b/>
            <w:sz w:val="16"/>
            <w:szCs w:val="16"/>
          </w:rPr>
          <w:t>https://www.longpaddock.qld.gov.au/silo/point-data/</w:t>
        </w:r>
      </w:hyperlink>
      <w:r w:rsidRPr="0047511B">
        <w:rPr>
          <w:b/>
          <w:sz w:val="16"/>
          <w:szCs w:val="16"/>
        </w:rPr>
        <w:t>)</w:t>
      </w:r>
      <w:r w:rsidRPr="0047511B">
        <w:rPr>
          <w:b/>
          <w:sz w:val="16"/>
          <w:szCs w:val="16"/>
          <w:vertAlign w:val="superscript"/>
        </w:rPr>
        <w:t xml:space="preserve"> *</w:t>
      </w:r>
      <w:r w:rsidRPr="0047511B">
        <w:rPr>
          <w:b/>
          <w:sz w:val="16"/>
          <w:szCs w:val="16"/>
        </w:rPr>
        <w:t xml:space="preserve">more than one field </w:t>
      </w:r>
      <w:r w:rsidRPr="0047511B">
        <w:rPr>
          <w:b/>
          <w:sz w:val="16"/>
          <w:szCs w:val="16"/>
          <w:vertAlign w:val="superscript"/>
        </w:rPr>
        <w:t>**</w:t>
      </w:r>
      <w:r w:rsidRPr="0047511B">
        <w:rPr>
          <w:b/>
          <w:sz w:val="16"/>
          <w:szCs w:val="16"/>
        </w:rPr>
        <w:t>variable rate</w:t>
      </w:r>
    </w:p>
    <w:p w14:paraId="087A1146" w14:textId="7C64FFAF" w:rsidR="007875F6" w:rsidRDefault="00D17A65" w:rsidP="00851A7A">
      <w:pPr>
        <w:jc w:val="both"/>
      </w:pPr>
      <w:r w:rsidRPr="009042E0">
        <w:rPr>
          <w:color w:val="auto"/>
        </w:rPr>
        <w:t>In each paddock two (N</w:t>
      </w:r>
      <w:r w:rsidR="00255E46" w:rsidRPr="009042E0">
        <w:rPr>
          <w:color w:val="auto"/>
        </w:rPr>
        <w:t>-</w:t>
      </w:r>
      <w:r w:rsidRPr="009042E0">
        <w:rPr>
          <w:color w:val="auto"/>
        </w:rPr>
        <w:t>rich and N</w:t>
      </w:r>
      <w:r w:rsidR="00255E46" w:rsidRPr="009042E0">
        <w:rPr>
          <w:color w:val="auto"/>
        </w:rPr>
        <w:t>-</w:t>
      </w:r>
      <w:r w:rsidRPr="009042E0">
        <w:rPr>
          <w:color w:val="auto"/>
        </w:rPr>
        <w:t>farmer) or three strips (N</w:t>
      </w:r>
      <w:r w:rsidR="00255E46" w:rsidRPr="009042E0">
        <w:rPr>
          <w:color w:val="auto"/>
        </w:rPr>
        <w:t>-</w:t>
      </w:r>
      <w:r w:rsidRPr="009042E0">
        <w:rPr>
          <w:color w:val="auto"/>
        </w:rPr>
        <w:t>rich</w:t>
      </w:r>
      <w:r w:rsidR="00E1066A" w:rsidRPr="009042E0">
        <w:rPr>
          <w:color w:val="auto"/>
        </w:rPr>
        <w:t>, where N-rich is the double of N-farmer</w:t>
      </w:r>
      <w:r w:rsidRPr="009042E0">
        <w:rPr>
          <w:color w:val="auto"/>
        </w:rPr>
        <w:t>, N</w:t>
      </w:r>
      <w:r w:rsidR="00255E46" w:rsidRPr="009042E0">
        <w:rPr>
          <w:color w:val="auto"/>
        </w:rPr>
        <w:t>-</w:t>
      </w:r>
      <w:r w:rsidRPr="009042E0">
        <w:rPr>
          <w:color w:val="auto"/>
        </w:rPr>
        <w:t>minus, and N</w:t>
      </w:r>
      <w:r w:rsidR="00255E46" w:rsidRPr="009042E0">
        <w:rPr>
          <w:color w:val="auto"/>
        </w:rPr>
        <w:t>-</w:t>
      </w:r>
      <w:r w:rsidRPr="009042E0">
        <w:rPr>
          <w:color w:val="auto"/>
        </w:rPr>
        <w:t>farmer practice) were set and at least two samples in each strip were collected depending on the size of the paddock. Each sample consist</w:t>
      </w:r>
      <w:r w:rsidR="00A33F3D" w:rsidRPr="009042E0">
        <w:rPr>
          <w:color w:val="auto"/>
        </w:rPr>
        <w:t>ed</w:t>
      </w:r>
      <w:r w:rsidR="00675D1A" w:rsidRPr="009042E0">
        <w:rPr>
          <w:color w:val="auto"/>
        </w:rPr>
        <w:t xml:space="preserve"> of</w:t>
      </w:r>
      <w:r w:rsidRPr="009042E0">
        <w:rPr>
          <w:color w:val="auto"/>
        </w:rPr>
        <w:t xml:space="preserve"> 1m</w:t>
      </w:r>
      <w:r w:rsidRPr="009042E0">
        <w:rPr>
          <w:color w:val="auto"/>
          <w:vertAlign w:val="superscript"/>
        </w:rPr>
        <w:t>2</w:t>
      </w:r>
      <w:r w:rsidRPr="009042E0">
        <w:rPr>
          <w:color w:val="auto"/>
        </w:rPr>
        <w:t xml:space="preserve">, first scanned with a commercial proximal crop sensor and </w:t>
      </w:r>
      <w:r w:rsidRPr="00851A7A">
        <w:rPr>
          <w:color w:val="auto"/>
        </w:rPr>
        <w:t>then cut and sent to an independent private laboratory to assess aboveground plant N concentration</w:t>
      </w:r>
      <w:r w:rsidR="0012426A" w:rsidRPr="00851A7A">
        <w:rPr>
          <w:color w:val="auto"/>
        </w:rPr>
        <w:t xml:space="preserve"> (Table 2)</w:t>
      </w:r>
      <w:r w:rsidR="00783CAA" w:rsidRPr="00851A7A">
        <w:rPr>
          <w:color w:val="auto"/>
        </w:rPr>
        <w:t>.</w:t>
      </w:r>
    </w:p>
    <w:p w14:paraId="4DF558E2" w14:textId="77777777" w:rsidR="0012426A" w:rsidRPr="0047511B" w:rsidRDefault="0012426A" w:rsidP="0047511B">
      <w:pPr>
        <w:pStyle w:val="Caption"/>
        <w:rPr>
          <w:b/>
          <w:sz w:val="22"/>
        </w:rPr>
      </w:pPr>
      <w:bookmarkStart w:id="2" w:name="_Ref22031645"/>
      <w:r w:rsidRPr="0047511B">
        <w:rPr>
          <w:b/>
          <w:sz w:val="22"/>
        </w:rPr>
        <w:t xml:space="preserve">Table </w:t>
      </w:r>
      <w:r w:rsidR="00932576" w:rsidRPr="0047511B">
        <w:rPr>
          <w:b/>
          <w:sz w:val="22"/>
        </w:rPr>
        <w:fldChar w:fldCharType="begin"/>
      </w:r>
      <w:r w:rsidR="00932576" w:rsidRPr="0047511B">
        <w:rPr>
          <w:b/>
          <w:sz w:val="22"/>
        </w:rPr>
        <w:instrText xml:space="preserve"> SEQ Table \* ARABIC </w:instrText>
      </w:r>
      <w:r w:rsidR="00932576" w:rsidRPr="0047511B">
        <w:rPr>
          <w:b/>
          <w:sz w:val="22"/>
        </w:rPr>
        <w:fldChar w:fldCharType="separate"/>
      </w:r>
      <w:r w:rsidRPr="0047511B">
        <w:rPr>
          <w:b/>
          <w:noProof/>
          <w:sz w:val="22"/>
        </w:rPr>
        <w:t>2</w:t>
      </w:r>
      <w:r w:rsidR="00932576" w:rsidRPr="0047511B">
        <w:rPr>
          <w:b/>
          <w:noProof/>
          <w:sz w:val="22"/>
        </w:rPr>
        <w:fldChar w:fldCharType="end"/>
      </w:r>
      <w:bookmarkEnd w:id="2"/>
      <w:r w:rsidRPr="0047511B">
        <w:rPr>
          <w:b/>
          <w:sz w:val="22"/>
        </w:rPr>
        <w:t xml:space="preserve">. Variables </w:t>
      </w:r>
      <w:r w:rsidR="00675D1A">
        <w:rPr>
          <w:b/>
          <w:sz w:val="22"/>
        </w:rPr>
        <w:t xml:space="preserve">and their sources </w:t>
      </w:r>
      <w:r w:rsidRPr="0047511B">
        <w:rPr>
          <w:b/>
          <w:sz w:val="22"/>
        </w:rPr>
        <w:t xml:space="preserve">used in the study </w:t>
      </w:r>
    </w:p>
    <w:tbl>
      <w:tblPr>
        <w:tblStyle w:val="TableGrid"/>
        <w:tblW w:w="8367" w:type="dxa"/>
        <w:tblLook w:val="04A0" w:firstRow="1" w:lastRow="0" w:firstColumn="1" w:lastColumn="0" w:noHBand="0" w:noVBand="1"/>
      </w:tblPr>
      <w:tblGrid>
        <w:gridCol w:w="1609"/>
        <w:gridCol w:w="4152"/>
        <w:gridCol w:w="1214"/>
        <w:gridCol w:w="1392"/>
      </w:tblGrid>
      <w:tr w:rsidR="0012426A" w:rsidRPr="0012426A" w14:paraId="0369A201" w14:textId="77777777" w:rsidTr="000D1039">
        <w:trPr>
          <w:cnfStyle w:val="100000000000" w:firstRow="1" w:lastRow="0" w:firstColumn="0" w:lastColumn="0" w:oddVBand="0" w:evenVBand="0" w:oddHBand="0" w:evenHBand="0" w:firstRowFirstColumn="0" w:firstRowLastColumn="0" w:lastRowFirstColumn="0" w:lastRowLastColumn="0"/>
          <w:trHeight w:val="288"/>
        </w:trPr>
        <w:tc>
          <w:tcPr>
            <w:tcW w:w="1609" w:type="dxa"/>
            <w:tcBorders>
              <w:bottom w:val="nil"/>
            </w:tcBorders>
          </w:tcPr>
          <w:p w14:paraId="585FC79E" w14:textId="77777777" w:rsidR="0012426A" w:rsidRPr="0012426A" w:rsidRDefault="0012426A" w:rsidP="0029626C">
            <w:pPr>
              <w:spacing w:before="100" w:beforeAutospacing="1" w:after="100" w:afterAutospacing="1"/>
              <w:rPr>
                <w:lang w:eastAsia="en-AU"/>
              </w:rPr>
            </w:pPr>
            <w:r w:rsidRPr="0012426A">
              <w:rPr>
                <w:lang w:eastAsia="en-AU"/>
              </w:rPr>
              <w:t>Variable</w:t>
            </w:r>
          </w:p>
        </w:tc>
        <w:tc>
          <w:tcPr>
            <w:tcW w:w="4152" w:type="dxa"/>
            <w:tcBorders>
              <w:bottom w:val="nil"/>
            </w:tcBorders>
          </w:tcPr>
          <w:p w14:paraId="6D79D95A" w14:textId="77777777" w:rsidR="0012426A" w:rsidRPr="0012426A" w:rsidRDefault="0012426A" w:rsidP="0029626C">
            <w:pPr>
              <w:spacing w:before="100" w:beforeAutospacing="1" w:after="100" w:afterAutospacing="1"/>
              <w:rPr>
                <w:lang w:eastAsia="en-AU"/>
              </w:rPr>
            </w:pPr>
            <w:r w:rsidRPr="0012426A">
              <w:rPr>
                <w:lang w:eastAsia="en-AU"/>
              </w:rPr>
              <w:t>Description</w:t>
            </w:r>
          </w:p>
        </w:tc>
        <w:tc>
          <w:tcPr>
            <w:tcW w:w="1214" w:type="dxa"/>
            <w:tcBorders>
              <w:bottom w:val="nil"/>
            </w:tcBorders>
          </w:tcPr>
          <w:p w14:paraId="7694538B" w14:textId="77777777" w:rsidR="0012426A" w:rsidRPr="0012426A" w:rsidRDefault="0012426A" w:rsidP="0029626C">
            <w:pPr>
              <w:spacing w:before="100" w:beforeAutospacing="1" w:after="100" w:afterAutospacing="1"/>
              <w:rPr>
                <w:lang w:eastAsia="en-AU"/>
              </w:rPr>
            </w:pPr>
          </w:p>
        </w:tc>
        <w:tc>
          <w:tcPr>
            <w:tcW w:w="1392" w:type="dxa"/>
            <w:tcBorders>
              <w:bottom w:val="nil"/>
            </w:tcBorders>
          </w:tcPr>
          <w:p w14:paraId="3355F375" w14:textId="77777777" w:rsidR="0012426A" w:rsidRPr="0012426A" w:rsidRDefault="0012426A" w:rsidP="0029626C">
            <w:pPr>
              <w:spacing w:before="100" w:beforeAutospacing="1" w:after="100" w:afterAutospacing="1"/>
              <w:rPr>
                <w:lang w:eastAsia="en-AU"/>
              </w:rPr>
            </w:pPr>
            <w:r w:rsidRPr="0012426A">
              <w:rPr>
                <w:lang w:eastAsia="en-AU"/>
              </w:rPr>
              <w:t>Source</w:t>
            </w:r>
          </w:p>
        </w:tc>
      </w:tr>
      <w:tr w:rsidR="0012426A" w:rsidRPr="0012426A" w14:paraId="5934BEA4" w14:textId="77777777" w:rsidTr="000D1039">
        <w:trPr>
          <w:trHeight w:val="288"/>
        </w:trPr>
        <w:tc>
          <w:tcPr>
            <w:tcW w:w="1609" w:type="dxa"/>
            <w:tcBorders>
              <w:top w:val="nil"/>
              <w:left w:val="nil"/>
              <w:bottom w:val="nil"/>
              <w:right w:val="nil"/>
            </w:tcBorders>
          </w:tcPr>
          <w:p w14:paraId="0678B352" w14:textId="77777777" w:rsidR="0012426A" w:rsidRPr="0012426A" w:rsidRDefault="0012426A" w:rsidP="0029626C">
            <w:pPr>
              <w:spacing w:before="100" w:beforeAutospacing="1" w:after="100" w:afterAutospacing="1"/>
              <w:rPr>
                <w:lang w:eastAsia="en-AU"/>
              </w:rPr>
            </w:pPr>
            <w:r w:rsidRPr="0012426A">
              <w:rPr>
                <w:lang w:eastAsia="en-AU"/>
              </w:rPr>
              <w:t>%N</w:t>
            </w:r>
          </w:p>
        </w:tc>
        <w:tc>
          <w:tcPr>
            <w:tcW w:w="4152" w:type="dxa"/>
            <w:tcBorders>
              <w:top w:val="nil"/>
              <w:left w:val="nil"/>
              <w:bottom w:val="nil"/>
              <w:right w:val="nil"/>
            </w:tcBorders>
          </w:tcPr>
          <w:p w14:paraId="5F83F1AE" w14:textId="77777777" w:rsidR="0012426A" w:rsidRPr="0012426A" w:rsidRDefault="0012426A" w:rsidP="0029626C">
            <w:pPr>
              <w:spacing w:before="100" w:beforeAutospacing="1" w:after="100" w:afterAutospacing="1"/>
              <w:rPr>
                <w:lang w:eastAsia="en-AU"/>
              </w:rPr>
            </w:pPr>
            <w:r w:rsidRPr="0012426A">
              <w:rPr>
                <w:lang w:eastAsia="en-AU"/>
              </w:rPr>
              <w:t>Nitrogen content</w:t>
            </w:r>
          </w:p>
        </w:tc>
        <w:tc>
          <w:tcPr>
            <w:tcW w:w="1214" w:type="dxa"/>
            <w:tcBorders>
              <w:top w:val="nil"/>
              <w:left w:val="nil"/>
              <w:bottom w:val="nil"/>
              <w:right w:val="nil"/>
            </w:tcBorders>
          </w:tcPr>
          <w:p w14:paraId="63DB9672" w14:textId="77777777" w:rsidR="0012426A" w:rsidRPr="0012426A" w:rsidRDefault="0012426A" w:rsidP="0029626C">
            <w:pPr>
              <w:spacing w:before="100" w:beforeAutospacing="1" w:after="100" w:afterAutospacing="1"/>
              <w:rPr>
                <w:lang w:eastAsia="en-AU"/>
              </w:rPr>
            </w:pPr>
            <w:r w:rsidRPr="0012426A">
              <w:rPr>
                <w:lang w:eastAsia="en-AU"/>
              </w:rPr>
              <w:t>%</w:t>
            </w:r>
          </w:p>
        </w:tc>
        <w:tc>
          <w:tcPr>
            <w:tcW w:w="1392" w:type="dxa"/>
            <w:tcBorders>
              <w:top w:val="nil"/>
              <w:left w:val="nil"/>
              <w:bottom w:val="nil"/>
              <w:right w:val="nil"/>
            </w:tcBorders>
          </w:tcPr>
          <w:p w14:paraId="7A278560" w14:textId="77777777" w:rsidR="0012426A" w:rsidRPr="0012426A" w:rsidRDefault="0012426A" w:rsidP="0029626C">
            <w:pPr>
              <w:spacing w:before="100" w:beforeAutospacing="1" w:after="100" w:afterAutospacing="1"/>
              <w:rPr>
                <w:lang w:eastAsia="en-AU"/>
              </w:rPr>
            </w:pPr>
            <w:r w:rsidRPr="0012426A">
              <w:rPr>
                <w:lang w:eastAsia="en-AU"/>
              </w:rPr>
              <w:t>Laboratory</w:t>
            </w:r>
          </w:p>
        </w:tc>
      </w:tr>
      <w:tr w:rsidR="0012426A" w:rsidRPr="0012426A" w14:paraId="01503555" w14:textId="77777777" w:rsidTr="000D1039">
        <w:trPr>
          <w:trHeight w:val="288"/>
        </w:trPr>
        <w:tc>
          <w:tcPr>
            <w:tcW w:w="1609" w:type="dxa"/>
            <w:tcBorders>
              <w:top w:val="nil"/>
              <w:left w:val="nil"/>
              <w:bottom w:val="dashSmallGap" w:sz="4" w:space="0" w:color="auto"/>
              <w:right w:val="nil"/>
            </w:tcBorders>
          </w:tcPr>
          <w:p w14:paraId="578282B4" w14:textId="77777777" w:rsidR="0012426A" w:rsidRPr="0012426A" w:rsidRDefault="0012426A" w:rsidP="0029626C">
            <w:pPr>
              <w:spacing w:before="100" w:beforeAutospacing="1" w:after="100" w:afterAutospacing="1"/>
              <w:rPr>
                <w:lang w:eastAsia="en-AU"/>
              </w:rPr>
            </w:pPr>
            <w:r w:rsidRPr="0012426A">
              <w:rPr>
                <w:lang w:eastAsia="en-AU"/>
              </w:rPr>
              <w:t>Apply</w:t>
            </w:r>
          </w:p>
        </w:tc>
        <w:tc>
          <w:tcPr>
            <w:tcW w:w="4152" w:type="dxa"/>
            <w:tcBorders>
              <w:top w:val="nil"/>
              <w:left w:val="nil"/>
              <w:bottom w:val="dashSmallGap" w:sz="4" w:space="0" w:color="auto"/>
              <w:right w:val="nil"/>
            </w:tcBorders>
          </w:tcPr>
          <w:p w14:paraId="44DD0729" w14:textId="77777777" w:rsidR="0012426A" w:rsidRPr="0012426A" w:rsidRDefault="0012426A" w:rsidP="0029626C">
            <w:pPr>
              <w:spacing w:before="100" w:beforeAutospacing="1" w:after="100" w:afterAutospacing="1"/>
              <w:rPr>
                <w:lang w:eastAsia="en-AU"/>
              </w:rPr>
            </w:pPr>
            <w:r w:rsidRPr="0012426A">
              <w:rPr>
                <w:lang w:eastAsia="en-AU"/>
              </w:rPr>
              <w:t xml:space="preserve">Apply N </w:t>
            </w:r>
          </w:p>
        </w:tc>
        <w:tc>
          <w:tcPr>
            <w:tcW w:w="1214" w:type="dxa"/>
            <w:tcBorders>
              <w:top w:val="nil"/>
              <w:left w:val="nil"/>
              <w:bottom w:val="dashSmallGap" w:sz="4" w:space="0" w:color="auto"/>
              <w:right w:val="nil"/>
            </w:tcBorders>
          </w:tcPr>
          <w:p w14:paraId="6E688C94" w14:textId="77777777" w:rsidR="0012426A" w:rsidRPr="0012426A" w:rsidRDefault="0012426A" w:rsidP="0029626C">
            <w:pPr>
              <w:spacing w:before="100" w:beforeAutospacing="1" w:after="100" w:afterAutospacing="1"/>
              <w:rPr>
                <w:lang w:eastAsia="en-AU"/>
              </w:rPr>
            </w:pPr>
            <w:r w:rsidRPr="0012426A">
              <w:rPr>
                <w:lang w:eastAsia="en-AU"/>
              </w:rPr>
              <w:t>(yes or no)</w:t>
            </w:r>
          </w:p>
        </w:tc>
        <w:tc>
          <w:tcPr>
            <w:tcW w:w="1392" w:type="dxa"/>
            <w:tcBorders>
              <w:top w:val="nil"/>
              <w:left w:val="nil"/>
              <w:bottom w:val="dashSmallGap" w:sz="4" w:space="0" w:color="auto"/>
              <w:right w:val="nil"/>
            </w:tcBorders>
          </w:tcPr>
          <w:p w14:paraId="3BE5FE0E" w14:textId="77777777" w:rsidR="0012426A" w:rsidRPr="0012426A" w:rsidRDefault="00F214DA" w:rsidP="0029626C">
            <w:pPr>
              <w:spacing w:before="100" w:beforeAutospacing="1" w:after="100" w:afterAutospacing="1"/>
              <w:rPr>
                <w:lang w:eastAsia="en-AU"/>
              </w:rPr>
            </w:pPr>
            <w:r>
              <w:rPr>
                <w:lang w:eastAsia="en-AU"/>
              </w:rPr>
              <w:t>d</w:t>
            </w:r>
            <w:r w:rsidR="0012426A" w:rsidRPr="0012426A">
              <w:rPr>
                <w:lang w:eastAsia="en-AU"/>
              </w:rPr>
              <w:t>etermined</w:t>
            </w:r>
            <w:r w:rsidR="0012426A" w:rsidRPr="0012426A">
              <w:rPr>
                <w:vertAlign w:val="superscript"/>
                <w:lang w:eastAsia="en-AU"/>
              </w:rPr>
              <w:t>*</w:t>
            </w:r>
          </w:p>
        </w:tc>
      </w:tr>
      <w:tr w:rsidR="0012426A" w:rsidRPr="0012426A" w14:paraId="0DFA461D" w14:textId="77777777" w:rsidTr="000D1039">
        <w:trPr>
          <w:trHeight w:val="288"/>
        </w:trPr>
        <w:tc>
          <w:tcPr>
            <w:tcW w:w="1609" w:type="dxa"/>
            <w:tcBorders>
              <w:top w:val="dashSmallGap" w:sz="4" w:space="0" w:color="auto"/>
              <w:left w:val="nil"/>
              <w:bottom w:val="nil"/>
              <w:right w:val="nil"/>
            </w:tcBorders>
          </w:tcPr>
          <w:p w14:paraId="7D1AB3F9" w14:textId="77777777" w:rsidR="0012426A" w:rsidRPr="0012426A" w:rsidRDefault="0012426A" w:rsidP="0029626C">
            <w:pPr>
              <w:spacing w:before="100" w:beforeAutospacing="1" w:after="100" w:afterAutospacing="1"/>
              <w:rPr>
                <w:lang w:eastAsia="en-AU"/>
              </w:rPr>
            </w:pPr>
            <w:r w:rsidRPr="0012426A">
              <w:rPr>
                <w:lang w:eastAsia="en-AU"/>
              </w:rPr>
              <w:t>NDRE</w:t>
            </w:r>
          </w:p>
        </w:tc>
        <w:tc>
          <w:tcPr>
            <w:tcW w:w="4152" w:type="dxa"/>
            <w:tcBorders>
              <w:top w:val="dashSmallGap" w:sz="4" w:space="0" w:color="auto"/>
              <w:left w:val="nil"/>
              <w:bottom w:val="nil"/>
              <w:right w:val="nil"/>
            </w:tcBorders>
          </w:tcPr>
          <w:p w14:paraId="04775D36" w14:textId="77777777" w:rsidR="0012426A" w:rsidRPr="0012426A" w:rsidRDefault="0012426A" w:rsidP="0029626C">
            <w:pPr>
              <w:spacing w:before="100" w:beforeAutospacing="1" w:after="100" w:afterAutospacing="1"/>
              <w:rPr>
                <w:lang w:eastAsia="en-AU"/>
              </w:rPr>
            </w:pPr>
            <w:r w:rsidRPr="0012426A">
              <w:rPr>
                <w:lang w:eastAsia="en-AU"/>
              </w:rPr>
              <w:t>Normali</w:t>
            </w:r>
            <w:r w:rsidR="00F214DA">
              <w:rPr>
                <w:lang w:eastAsia="en-AU"/>
              </w:rPr>
              <w:t>s</w:t>
            </w:r>
            <w:r w:rsidRPr="0012426A">
              <w:rPr>
                <w:lang w:eastAsia="en-AU"/>
              </w:rPr>
              <w:t xml:space="preserve">ed </w:t>
            </w:r>
            <w:r w:rsidR="00F214DA">
              <w:rPr>
                <w:lang w:eastAsia="en-AU"/>
              </w:rPr>
              <w:t>d</w:t>
            </w:r>
            <w:r w:rsidRPr="0012426A">
              <w:rPr>
                <w:lang w:eastAsia="en-AU"/>
              </w:rPr>
              <w:t xml:space="preserve">ifference </w:t>
            </w:r>
            <w:r w:rsidR="00F214DA">
              <w:rPr>
                <w:lang w:eastAsia="en-AU"/>
              </w:rPr>
              <w:t>r</w:t>
            </w:r>
            <w:r w:rsidRPr="0012426A">
              <w:rPr>
                <w:lang w:eastAsia="en-AU"/>
              </w:rPr>
              <w:t xml:space="preserve">ed </w:t>
            </w:r>
            <w:r w:rsidR="00F214DA">
              <w:rPr>
                <w:lang w:eastAsia="en-AU"/>
              </w:rPr>
              <w:t>e</w:t>
            </w:r>
            <w:r w:rsidRPr="0012426A">
              <w:rPr>
                <w:lang w:eastAsia="en-AU"/>
              </w:rPr>
              <w:t>dge</w:t>
            </w:r>
          </w:p>
        </w:tc>
        <w:tc>
          <w:tcPr>
            <w:tcW w:w="1214" w:type="dxa"/>
            <w:tcBorders>
              <w:top w:val="dashSmallGap" w:sz="4" w:space="0" w:color="auto"/>
              <w:left w:val="nil"/>
              <w:bottom w:val="nil"/>
              <w:right w:val="nil"/>
            </w:tcBorders>
          </w:tcPr>
          <w:p w14:paraId="723F821B" w14:textId="77777777" w:rsidR="0012426A" w:rsidRPr="0012426A" w:rsidRDefault="0012426A" w:rsidP="0029626C">
            <w:pPr>
              <w:spacing w:before="100" w:beforeAutospacing="1" w:after="100" w:afterAutospacing="1"/>
              <w:rPr>
                <w:lang w:eastAsia="en-AU"/>
              </w:rPr>
            </w:pPr>
          </w:p>
        </w:tc>
        <w:tc>
          <w:tcPr>
            <w:tcW w:w="1392" w:type="dxa"/>
            <w:tcBorders>
              <w:top w:val="dashSmallGap" w:sz="4" w:space="0" w:color="auto"/>
              <w:left w:val="nil"/>
              <w:bottom w:val="nil"/>
              <w:right w:val="nil"/>
            </w:tcBorders>
          </w:tcPr>
          <w:p w14:paraId="096F4D6F"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6DF523A4" w14:textId="77777777" w:rsidTr="000D1039">
        <w:trPr>
          <w:trHeight w:val="288"/>
        </w:trPr>
        <w:tc>
          <w:tcPr>
            <w:tcW w:w="1609" w:type="dxa"/>
            <w:tcBorders>
              <w:top w:val="nil"/>
              <w:left w:val="nil"/>
              <w:bottom w:val="nil"/>
              <w:right w:val="nil"/>
            </w:tcBorders>
          </w:tcPr>
          <w:p w14:paraId="55606F25" w14:textId="77777777" w:rsidR="0012426A" w:rsidRPr="0012426A" w:rsidRDefault="0012426A" w:rsidP="0029626C">
            <w:pPr>
              <w:spacing w:before="100" w:beforeAutospacing="1" w:after="100" w:afterAutospacing="1"/>
              <w:rPr>
                <w:lang w:eastAsia="en-AU"/>
              </w:rPr>
            </w:pPr>
            <w:r w:rsidRPr="0012426A">
              <w:rPr>
                <w:lang w:eastAsia="en-AU"/>
              </w:rPr>
              <w:t>NDVI</w:t>
            </w:r>
          </w:p>
        </w:tc>
        <w:tc>
          <w:tcPr>
            <w:tcW w:w="4152" w:type="dxa"/>
            <w:tcBorders>
              <w:top w:val="nil"/>
              <w:left w:val="nil"/>
              <w:bottom w:val="nil"/>
              <w:right w:val="nil"/>
            </w:tcBorders>
          </w:tcPr>
          <w:p w14:paraId="6F94C983" w14:textId="77777777" w:rsidR="0012426A" w:rsidRPr="0012426A" w:rsidRDefault="0012426A" w:rsidP="0029626C">
            <w:pPr>
              <w:spacing w:before="100" w:beforeAutospacing="1" w:after="100" w:afterAutospacing="1"/>
              <w:rPr>
                <w:lang w:eastAsia="en-AU"/>
              </w:rPr>
            </w:pPr>
            <w:r w:rsidRPr="0012426A">
              <w:rPr>
                <w:lang w:eastAsia="en-AU"/>
              </w:rPr>
              <w:t>Normali</w:t>
            </w:r>
            <w:r w:rsidR="00F214DA">
              <w:rPr>
                <w:lang w:eastAsia="en-AU"/>
              </w:rPr>
              <w:t>s</w:t>
            </w:r>
            <w:r w:rsidRPr="0012426A">
              <w:rPr>
                <w:lang w:eastAsia="en-AU"/>
              </w:rPr>
              <w:t xml:space="preserve">ed </w:t>
            </w:r>
            <w:r w:rsidR="00F214DA">
              <w:rPr>
                <w:lang w:eastAsia="en-AU"/>
              </w:rPr>
              <w:t>d</w:t>
            </w:r>
            <w:r w:rsidRPr="0012426A">
              <w:rPr>
                <w:lang w:eastAsia="en-AU"/>
              </w:rPr>
              <w:t xml:space="preserve">ifference </w:t>
            </w:r>
            <w:r w:rsidR="00F214DA">
              <w:rPr>
                <w:lang w:eastAsia="en-AU"/>
              </w:rPr>
              <w:t>v</w:t>
            </w:r>
            <w:r w:rsidRPr="0012426A">
              <w:rPr>
                <w:lang w:eastAsia="en-AU"/>
              </w:rPr>
              <w:t xml:space="preserve">egetation </w:t>
            </w:r>
            <w:r w:rsidR="00F214DA">
              <w:rPr>
                <w:lang w:eastAsia="en-AU"/>
              </w:rPr>
              <w:t>i</w:t>
            </w:r>
            <w:r w:rsidRPr="0012426A">
              <w:rPr>
                <w:lang w:eastAsia="en-AU"/>
              </w:rPr>
              <w:t>ndex</w:t>
            </w:r>
          </w:p>
        </w:tc>
        <w:tc>
          <w:tcPr>
            <w:tcW w:w="1214" w:type="dxa"/>
            <w:tcBorders>
              <w:top w:val="nil"/>
              <w:left w:val="nil"/>
              <w:bottom w:val="nil"/>
              <w:right w:val="nil"/>
            </w:tcBorders>
          </w:tcPr>
          <w:p w14:paraId="3A039615"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36A18842"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3423792C" w14:textId="77777777" w:rsidTr="000D1039">
        <w:trPr>
          <w:trHeight w:val="288"/>
        </w:trPr>
        <w:tc>
          <w:tcPr>
            <w:tcW w:w="1609" w:type="dxa"/>
            <w:tcBorders>
              <w:top w:val="nil"/>
              <w:left w:val="nil"/>
              <w:bottom w:val="nil"/>
              <w:right w:val="nil"/>
            </w:tcBorders>
          </w:tcPr>
          <w:p w14:paraId="70653858" w14:textId="77777777" w:rsidR="0012426A" w:rsidRPr="0012426A" w:rsidRDefault="0012426A" w:rsidP="0029626C">
            <w:pPr>
              <w:spacing w:before="100" w:beforeAutospacing="1" w:after="100" w:afterAutospacing="1"/>
              <w:rPr>
                <w:lang w:eastAsia="en-AU"/>
              </w:rPr>
            </w:pPr>
            <w:r w:rsidRPr="0012426A">
              <w:rPr>
                <w:lang w:eastAsia="en-AU"/>
              </w:rPr>
              <w:t>LAI</w:t>
            </w:r>
          </w:p>
        </w:tc>
        <w:tc>
          <w:tcPr>
            <w:tcW w:w="4152" w:type="dxa"/>
            <w:tcBorders>
              <w:top w:val="nil"/>
              <w:left w:val="nil"/>
              <w:bottom w:val="nil"/>
              <w:right w:val="nil"/>
            </w:tcBorders>
          </w:tcPr>
          <w:p w14:paraId="762F8C37" w14:textId="77777777" w:rsidR="0012426A" w:rsidRPr="0012426A" w:rsidRDefault="0012426A" w:rsidP="0029626C">
            <w:pPr>
              <w:spacing w:before="100" w:beforeAutospacing="1" w:after="100" w:afterAutospacing="1"/>
              <w:rPr>
                <w:lang w:eastAsia="en-AU"/>
              </w:rPr>
            </w:pPr>
            <w:r w:rsidRPr="0012426A">
              <w:rPr>
                <w:lang w:eastAsia="en-AU"/>
              </w:rPr>
              <w:t xml:space="preserve">Leaf </w:t>
            </w:r>
            <w:r w:rsidR="00F214DA">
              <w:rPr>
                <w:lang w:eastAsia="en-AU"/>
              </w:rPr>
              <w:t>a</w:t>
            </w:r>
            <w:r w:rsidRPr="0012426A">
              <w:rPr>
                <w:lang w:eastAsia="en-AU"/>
              </w:rPr>
              <w:t xml:space="preserve">rea </w:t>
            </w:r>
            <w:r w:rsidR="00F214DA">
              <w:rPr>
                <w:lang w:eastAsia="en-AU"/>
              </w:rPr>
              <w:t>i</w:t>
            </w:r>
            <w:r w:rsidRPr="0012426A">
              <w:rPr>
                <w:lang w:eastAsia="en-AU"/>
              </w:rPr>
              <w:t>ndex</w:t>
            </w:r>
          </w:p>
        </w:tc>
        <w:tc>
          <w:tcPr>
            <w:tcW w:w="1214" w:type="dxa"/>
            <w:tcBorders>
              <w:top w:val="nil"/>
              <w:left w:val="nil"/>
              <w:bottom w:val="nil"/>
              <w:right w:val="nil"/>
            </w:tcBorders>
          </w:tcPr>
          <w:p w14:paraId="19230AC0"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70602976"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71DD6E41" w14:textId="77777777" w:rsidTr="000D1039">
        <w:trPr>
          <w:trHeight w:val="288"/>
        </w:trPr>
        <w:tc>
          <w:tcPr>
            <w:tcW w:w="1609" w:type="dxa"/>
            <w:tcBorders>
              <w:top w:val="nil"/>
              <w:left w:val="nil"/>
              <w:bottom w:val="nil"/>
              <w:right w:val="nil"/>
            </w:tcBorders>
          </w:tcPr>
          <w:p w14:paraId="4FEC56A3" w14:textId="77777777" w:rsidR="0012426A" w:rsidRPr="0012426A" w:rsidRDefault="0012426A" w:rsidP="0029626C">
            <w:pPr>
              <w:spacing w:before="100" w:beforeAutospacing="1" w:after="100" w:afterAutospacing="1"/>
              <w:rPr>
                <w:lang w:eastAsia="en-AU"/>
              </w:rPr>
            </w:pPr>
            <w:r w:rsidRPr="0012426A">
              <w:rPr>
                <w:lang w:eastAsia="en-AU"/>
              </w:rPr>
              <w:t>CCC</w:t>
            </w:r>
          </w:p>
        </w:tc>
        <w:tc>
          <w:tcPr>
            <w:tcW w:w="4152" w:type="dxa"/>
            <w:tcBorders>
              <w:top w:val="nil"/>
              <w:left w:val="nil"/>
              <w:bottom w:val="nil"/>
              <w:right w:val="nil"/>
            </w:tcBorders>
          </w:tcPr>
          <w:p w14:paraId="38C49A42" w14:textId="77777777" w:rsidR="0012426A" w:rsidRPr="0012426A" w:rsidRDefault="0012426A" w:rsidP="0029626C">
            <w:pPr>
              <w:spacing w:before="100" w:beforeAutospacing="1" w:after="100" w:afterAutospacing="1"/>
              <w:rPr>
                <w:lang w:eastAsia="en-AU"/>
              </w:rPr>
            </w:pPr>
            <w:r w:rsidRPr="0012426A">
              <w:rPr>
                <w:lang w:eastAsia="en-AU"/>
              </w:rPr>
              <w:t xml:space="preserve">Canopy </w:t>
            </w:r>
            <w:r w:rsidR="00F214DA">
              <w:rPr>
                <w:lang w:eastAsia="en-AU"/>
              </w:rPr>
              <w:t>c</w:t>
            </w:r>
            <w:r w:rsidRPr="0012426A">
              <w:rPr>
                <w:lang w:eastAsia="en-AU"/>
              </w:rPr>
              <w:t xml:space="preserve">hlorophyll </w:t>
            </w:r>
            <w:r w:rsidR="00F214DA">
              <w:rPr>
                <w:lang w:eastAsia="en-AU"/>
              </w:rPr>
              <w:t>c</w:t>
            </w:r>
            <w:r w:rsidRPr="0012426A">
              <w:rPr>
                <w:lang w:eastAsia="en-AU"/>
              </w:rPr>
              <w:t>ontent</w:t>
            </w:r>
          </w:p>
        </w:tc>
        <w:tc>
          <w:tcPr>
            <w:tcW w:w="1214" w:type="dxa"/>
            <w:tcBorders>
              <w:top w:val="nil"/>
              <w:left w:val="nil"/>
              <w:bottom w:val="nil"/>
              <w:right w:val="nil"/>
            </w:tcBorders>
          </w:tcPr>
          <w:p w14:paraId="695EB728"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71A569EC"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5E637296" w14:textId="77777777" w:rsidTr="000D1039">
        <w:trPr>
          <w:trHeight w:val="288"/>
        </w:trPr>
        <w:tc>
          <w:tcPr>
            <w:tcW w:w="1609" w:type="dxa"/>
            <w:tcBorders>
              <w:top w:val="nil"/>
              <w:left w:val="nil"/>
              <w:bottom w:val="nil"/>
              <w:right w:val="nil"/>
            </w:tcBorders>
          </w:tcPr>
          <w:p w14:paraId="56DBA6A1" w14:textId="77777777" w:rsidR="0012426A" w:rsidRPr="0012426A" w:rsidRDefault="0012426A" w:rsidP="0029626C">
            <w:pPr>
              <w:spacing w:before="100" w:beforeAutospacing="1" w:after="100" w:afterAutospacing="1"/>
              <w:rPr>
                <w:lang w:eastAsia="en-AU"/>
              </w:rPr>
            </w:pPr>
            <w:r w:rsidRPr="0012426A">
              <w:rPr>
                <w:lang w:eastAsia="en-AU"/>
              </w:rPr>
              <w:t>NIR</w:t>
            </w:r>
          </w:p>
        </w:tc>
        <w:tc>
          <w:tcPr>
            <w:tcW w:w="4152" w:type="dxa"/>
            <w:tcBorders>
              <w:top w:val="nil"/>
              <w:left w:val="nil"/>
              <w:bottom w:val="nil"/>
              <w:right w:val="nil"/>
            </w:tcBorders>
          </w:tcPr>
          <w:p w14:paraId="4394416F" w14:textId="77777777" w:rsidR="0012426A" w:rsidRPr="0012426A" w:rsidRDefault="0012426A" w:rsidP="0029626C">
            <w:pPr>
              <w:spacing w:before="100" w:beforeAutospacing="1" w:after="100" w:afterAutospacing="1"/>
              <w:rPr>
                <w:lang w:eastAsia="en-AU"/>
              </w:rPr>
            </w:pPr>
            <w:r w:rsidRPr="0012426A">
              <w:rPr>
                <w:lang w:eastAsia="en-AU"/>
              </w:rPr>
              <w:t xml:space="preserve">Near </w:t>
            </w:r>
            <w:r w:rsidR="00F214DA">
              <w:rPr>
                <w:lang w:eastAsia="en-AU"/>
              </w:rPr>
              <w:t>i</w:t>
            </w:r>
            <w:r w:rsidRPr="0012426A">
              <w:rPr>
                <w:lang w:eastAsia="en-AU"/>
              </w:rPr>
              <w:t>nfra-</w:t>
            </w:r>
            <w:r w:rsidR="00F214DA">
              <w:rPr>
                <w:lang w:eastAsia="en-AU"/>
              </w:rPr>
              <w:t>r</w:t>
            </w:r>
            <w:r w:rsidRPr="0012426A">
              <w:rPr>
                <w:lang w:eastAsia="en-AU"/>
              </w:rPr>
              <w:t>ed</w:t>
            </w:r>
          </w:p>
        </w:tc>
        <w:tc>
          <w:tcPr>
            <w:tcW w:w="1214" w:type="dxa"/>
            <w:tcBorders>
              <w:top w:val="nil"/>
              <w:left w:val="nil"/>
              <w:bottom w:val="nil"/>
              <w:right w:val="nil"/>
            </w:tcBorders>
          </w:tcPr>
          <w:p w14:paraId="299F1C16"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58054CE3"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1B248BDB" w14:textId="77777777" w:rsidTr="000D1039">
        <w:trPr>
          <w:trHeight w:val="288"/>
        </w:trPr>
        <w:tc>
          <w:tcPr>
            <w:tcW w:w="1609" w:type="dxa"/>
            <w:tcBorders>
              <w:top w:val="nil"/>
              <w:left w:val="nil"/>
              <w:bottom w:val="nil"/>
              <w:right w:val="nil"/>
            </w:tcBorders>
          </w:tcPr>
          <w:p w14:paraId="282FC155" w14:textId="77777777" w:rsidR="0012426A" w:rsidRPr="0012426A" w:rsidRDefault="0012426A" w:rsidP="0029626C">
            <w:pPr>
              <w:spacing w:before="100" w:beforeAutospacing="1" w:after="100" w:afterAutospacing="1"/>
              <w:rPr>
                <w:lang w:eastAsia="en-AU"/>
              </w:rPr>
            </w:pPr>
            <w:r w:rsidRPr="0012426A">
              <w:rPr>
                <w:lang w:eastAsia="en-AU"/>
              </w:rPr>
              <w:t>Red</w:t>
            </w:r>
          </w:p>
        </w:tc>
        <w:tc>
          <w:tcPr>
            <w:tcW w:w="4152" w:type="dxa"/>
            <w:tcBorders>
              <w:top w:val="nil"/>
              <w:left w:val="nil"/>
              <w:bottom w:val="nil"/>
              <w:right w:val="nil"/>
            </w:tcBorders>
          </w:tcPr>
          <w:p w14:paraId="4B188F61" w14:textId="77777777" w:rsidR="0012426A" w:rsidRPr="0012426A" w:rsidRDefault="0012426A" w:rsidP="0029626C">
            <w:pPr>
              <w:spacing w:before="100" w:beforeAutospacing="1" w:after="100" w:afterAutospacing="1"/>
              <w:rPr>
                <w:lang w:eastAsia="en-AU"/>
              </w:rPr>
            </w:pPr>
            <w:r w:rsidRPr="0012426A">
              <w:rPr>
                <w:lang w:eastAsia="en-AU"/>
              </w:rPr>
              <w:t>Red</w:t>
            </w:r>
          </w:p>
        </w:tc>
        <w:tc>
          <w:tcPr>
            <w:tcW w:w="1214" w:type="dxa"/>
            <w:tcBorders>
              <w:top w:val="nil"/>
              <w:left w:val="nil"/>
              <w:bottom w:val="nil"/>
              <w:right w:val="nil"/>
            </w:tcBorders>
          </w:tcPr>
          <w:p w14:paraId="08414A3E"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4BC9E35F"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1B2FAF33" w14:textId="77777777" w:rsidTr="000D1039">
        <w:trPr>
          <w:trHeight w:val="288"/>
        </w:trPr>
        <w:tc>
          <w:tcPr>
            <w:tcW w:w="1609" w:type="dxa"/>
            <w:tcBorders>
              <w:top w:val="nil"/>
              <w:left w:val="nil"/>
              <w:bottom w:val="nil"/>
              <w:right w:val="nil"/>
            </w:tcBorders>
          </w:tcPr>
          <w:p w14:paraId="641609F4" w14:textId="77777777" w:rsidR="0012426A" w:rsidRPr="0012426A" w:rsidRDefault="0012426A" w:rsidP="0029626C">
            <w:pPr>
              <w:spacing w:before="100" w:beforeAutospacing="1" w:after="100" w:afterAutospacing="1"/>
              <w:rPr>
                <w:lang w:eastAsia="en-AU"/>
              </w:rPr>
            </w:pPr>
            <w:r w:rsidRPr="0012426A">
              <w:rPr>
                <w:lang w:eastAsia="en-AU"/>
              </w:rPr>
              <w:t>RE</w:t>
            </w:r>
          </w:p>
        </w:tc>
        <w:tc>
          <w:tcPr>
            <w:tcW w:w="4152" w:type="dxa"/>
            <w:tcBorders>
              <w:top w:val="nil"/>
              <w:left w:val="nil"/>
              <w:bottom w:val="nil"/>
              <w:right w:val="nil"/>
            </w:tcBorders>
          </w:tcPr>
          <w:p w14:paraId="3C88B4BA" w14:textId="77777777" w:rsidR="0012426A" w:rsidRPr="0012426A" w:rsidRDefault="0012426A" w:rsidP="0029626C">
            <w:pPr>
              <w:spacing w:before="100" w:beforeAutospacing="1" w:after="100" w:afterAutospacing="1"/>
              <w:rPr>
                <w:lang w:eastAsia="en-AU"/>
              </w:rPr>
            </w:pPr>
            <w:r w:rsidRPr="0012426A">
              <w:rPr>
                <w:lang w:eastAsia="en-AU"/>
              </w:rPr>
              <w:t xml:space="preserve">Red </w:t>
            </w:r>
            <w:r w:rsidR="00F214DA">
              <w:rPr>
                <w:lang w:eastAsia="en-AU"/>
              </w:rPr>
              <w:t>e</w:t>
            </w:r>
            <w:r w:rsidRPr="0012426A">
              <w:rPr>
                <w:lang w:eastAsia="en-AU"/>
              </w:rPr>
              <w:t>dge</w:t>
            </w:r>
          </w:p>
        </w:tc>
        <w:tc>
          <w:tcPr>
            <w:tcW w:w="1214" w:type="dxa"/>
            <w:tcBorders>
              <w:top w:val="nil"/>
              <w:left w:val="nil"/>
              <w:bottom w:val="nil"/>
              <w:right w:val="nil"/>
            </w:tcBorders>
          </w:tcPr>
          <w:p w14:paraId="638A0A4D"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41BA17CB"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3F34B3BD" w14:textId="77777777" w:rsidTr="000D1039">
        <w:trPr>
          <w:trHeight w:val="288"/>
        </w:trPr>
        <w:tc>
          <w:tcPr>
            <w:tcW w:w="1609" w:type="dxa"/>
            <w:tcBorders>
              <w:top w:val="nil"/>
              <w:left w:val="nil"/>
              <w:bottom w:val="nil"/>
              <w:right w:val="nil"/>
            </w:tcBorders>
          </w:tcPr>
          <w:p w14:paraId="3CB5B4D4" w14:textId="77777777" w:rsidR="0012426A" w:rsidRPr="0012426A" w:rsidRDefault="0012426A" w:rsidP="0029626C">
            <w:pPr>
              <w:spacing w:before="100" w:beforeAutospacing="1" w:after="100" w:afterAutospacing="1"/>
              <w:rPr>
                <w:lang w:eastAsia="en-AU"/>
              </w:rPr>
            </w:pPr>
            <w:r w:rsidRPr="0012426A">
              <w:rPr>
                <w:lang w:eastAsia="en-AU"/>
              </w:rPr>
              <w:t>RPAR</w:t>
            </w:r>
          </w:p>
        </w:tc>
        <w:tc>
          <w:tcPr>
            <w:tcW w:w="4152" w:type="dxa"/>
            <w:tcBorders>
              <w:top w:val="nil"/>
              <w:left w:val="nil"/>
              <w:bottom w:val="nil"/>
              <w:right w:val="nil"/>
            </w:tcBorders>
          </w:tcPr>
          <w:p w14:paraId="21E70F5F" w14:textId="77777777" w:rsidR="0012426A" w:rsidRPr="0012426A" w:rsidRDefault="0012426A" w:rsidP="0029626C">
            <w:pPr>
              <w:spacing w:before="100" w:beforeAutospacing="1" w:after="100" w:afterAutospacing="1"/>
              <w:rPr>
                <w:lang w:eastAsia="en-AU"/>
              </w:rPr>
            </w:pPr>
            <w:r w:rsidRPr="0012426A">
              <w:rPr>
                <w:lang w:eastAsia="en-AU"/>
              </w:rPr>
              <w:t xml:space="preserve">Reflected </w:t>
            </w:r>
            <w:r w:rsidR="00F214DA">
              <w:rPr>
                <w:lang w:eastAsia="en-AU"/>
              </w:rPr>
              <w:t>p</w:t>
            </w:r>
            <w:r w:rsidRPr="0012426A">
              <w:rPr>
                <w:lang w:eastAsia="en-AU"/>
              </w:rPr>
              <w:t xml:space="preserve">hotosynthetic </w:t>
            </w:r>
            <w:r w:rsidR="00F214DA">
              <w:rPr>
                <w:lang w:eastAsia="en-AU"/>
              </w:rPr>
              <w:t>a</w:t>
            </w:r>
            <w:r w:rsidRPr="0012426A">
              <w:rPr>
                <w:lang w:eastAsia="en-AU"/>
              </w:rPr>
              <w:t xml:space="preserve">ctive </w:t>
            </w:r>
            <w:r w:rsidR="00F214DA">
              <w:rPr>
                <w:lang w:eastAsia="en-AU"/>
              </w:rPr>
              <w:t>r</w:t>
            </w:r>
            <w:r w:rsidRPr="0012426A">
              <w:rPr>
                <w:lang w:eastAsia="en-AU"/>
              </w:rPr>
              <w:t>eflectance</w:t>
            </w:r>
          </w:p>
        </w:tc>
        <w:tc>
          <w:tcPr>
            <w:tcW w:w="1214" w:type="dxa"/>
            <w:tcBorders>
              <w:top w:val="nil"/>
              <w:left w:val="nil"/>
              <w:bottom w:val="nil"/>
              <w:right w:val="nil"/>
            </w:tcBorders>
          </w:tcPr>
          <w:p w14:paraId="384567A2"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59A58D90" w14:textId="77777777" w:rsidR="0012426A" w:rsidRPr="0012426A" w:rsidRDefault="0012426A" w:rsidP="0029626C">
            <w:pPr>
              <w:spacing w:before="100" w:beforeAutospacing="1" w:after="100" w:afterAutospacing="1"/>
              <w:rPr>
                <w:lang w:eastAsia="en-AU"/>
              </w:rPr>
            </w:pPr>
            <w:r w:rsidRPr="0012426A">
              <w:rPr>
                <w:lang w:eastAsia="en-AU"/>
              </w:rPr>
              <w:t>Sensed</w:t>
            </w:r>
          </w:p>
        </w:tc>
      </w:tr>
      <w:tr w:rsidR="0012426A" w:rsidRPr="0012426A" w14:paraId="12794078" w14:textId="77777777" w:rsidTr="000D1039">
        <w:trPr>
          <w:trHeight w:val="288"/>
        </w:trPr>
        <w:tc>
          <w:tcPr>
            <w:tcW w:w="1609" w:type="dxa"/>
            <w:tcBorders>
              <w:top w:val="nil"/>
              <w:left w:val="nil"/>
              <w:bottom w:val="nil"/>
              <w:right w:val="nil"/>
            </w:tcBorders>
          </w:tcPr>
          <w:p w14:paraId="63E03F1C" w14:textId="77777777" w:rsidR="0012426A" w:rsidRPr="0012426A" w:rsidRDefault="0012426A" w:rsidP="0029626C">
            <w:pPr>
              <w:spacing w:before="100" w:beforeAutospacing="1" w:after="100" w:afterAutospacing="1"/>
              <w:rPr>
                <w:lang w:eastAsia="en-AU"/>
              </w:rPr>
            </w:pPr>
            <w:r w:rsidRPr="0012426A">
              <w:rPr>
                <w:lang w:eastAsia="en-AU"/>
              </w:rPr>
              <w:t>CNI</w:t>
            </w:r>
          </w:p>
        </w:tc>
        <w:tc>
          <w:tcPr>
            <w:tcW w:w="4152" w:type="dxa"/>
            <w:tcBorders>
              <w:top w:val="nil"/>
              <w:left w:val="nil"/>
              <w:bottom w:val="nil"/>
              <w:right w:val="nil"/>
            </w:tcBorders>
          </w:tcPr>
          <w:p w14:paraId="2CE21321" w14:textId="77777777" w:rsidR="0012426A" w:rsidRPr="0012426A" w:rsidRDefault="0012426A" w:rsidP="0029626C">
            <w:pPr>
              <w:spacing w:before="100" w:beforeAutospacing="1" w:after="100" w:afterAutospacing="1"/>
              <w:rPr>
                <w:lang w:eastAsia="en-AU"/>
              </w:rPr>
            </w:pPr>
            <w:r w:rsidRPr="0012426A">
              <w:t xml:space="preserve">Canopy </w:t>
            </w:r>
            <w:r w:rsidR="00F214DA">
              <w:t>n</w:t>
            </w:r>
            <w:r w:rsidRPr="0012426A">
              <w:t xml:space="preserve">itrogen </w:t>
            </w:r>
            <w:r w:rsidR="00F214DA">
              <w:t>i</w:t>
            </w:r>
            <w:r w:rsidRPr="0012426A">
              <w:t>ndex</w:t>
            </w:r>
          </w:p>
        </w:tc>
        <w:tc>
          <w:tcPr>
            <w:tcW w:w="1214" w:type="dxa"/>
            <w:tcBorders>
              <w:top w:val="nil"/>
              <w:left w:val="nil"/>
              <w:bottom w:val="nil"/>
              <w:right w:val="nil"/>
            </w:tcBorders>
          </w:tcPr>
          <w:p w14:paraId="7804996C" w14:textId="77777777" w:rsidR="0012426A" w:rsidRPr="0012426A" w:rsidRDefault="0012426A" w:rsidP="0029626C">
            <w:pPr>
              <w:spacing w:before="100" w:beforeAutospacing="1" w:after="100" w:afterAutospacing="1"/>
              <w:rPr>
                <w:lang w:eastAsia="en-AU"/>
              </w:rPr>
            </w:pPr>
          </w:p>
        </w:tc>
        <w:tc>
          <w:tcPr>
            <w:tcW w:w="1392" w:type="dxa"/>
            <w:tcBorders>
              <w:top w:val="nil"/>
              <w:left w:val="nil"/>
              <w:bottom w:val="nil"/>
              <w:right w:val="nil"/>
            </w:tcBorders>
          </w:tcPr>
          <w:p w14:paraId="637ECC87" w14:textId="77777777" w:rsidR="0012426A" w:rsidRPr="0012426A" w:rsidRDefault="0012426A" w:rsidP="0029626C">
            <w:pPr>
              <w:spacing w:before="100" w:beforeAutospacing="1" w:after="100" w:afterAutospacing="1"/>
              <w:rPr>
                <w:lang w:eastAsia="en-AU"/>
              </w:rPr>
            </w:pPr>
            <w:r w:rsidRPr="0012426A">
              <w:rPr>
                <w:lang w:eastAsia="en-AU"/>
              </w:rPr>
              <w:t>Calculated</w:t>
            </w:r>
            <w:r w:rsidRPr="0012426A">
              <w:rPr>
                <w:vertAlign w:val="superscript"/>
                <w:lang w:eastAsia="en-AU"/>
              </w:rPr>
              <w:t>**</w:t>
            </w:r>
          </w:p>
        </w:tc>
      </w:tr>
      <w:tr w:rsidR="00E1066A" w:rsidRPr="0012426A" w14:paraId="7197DE4C" w14:textId="77777777" w:rsidTr="000D1039">
        <w:trPr>
          <w:trHeight w:val="288"/>
        </w:trPr>
        <w:tc>
          <w:tcPr>
            <w:tcW w:w="1609" w:type="dxa"/>
            <w:tcBorders>
              <w:top w:val="nil"/>
              <w:left w:val="nil"/>
              <w:bottom w:val="nil"/>
              <w:right w:val="nil"/>
            </w:tcBorders>
          </w:tcPr>
          <w:p w14:paraId="69E36B42" w14:textId="4E4DD24C" w:rsidR="00E1066A" w:rsidRPr="0012426A" w:rsidRDefault="00E1066A" w:rsidP="00E1066A">
            <w:pPr>
              <w:spacing w:before="100" w:beforeAutospacing="1" w:after="100" w:afterAutospacing="1"/>
              <w:rPr>
                <w:lang w:eastAsia="en-AU"/>
              </w:rPr>
            </w:pPr>
            <w:r>
              <w:rPr>
                <w:lang w:eastAsia="en-AU"/>
              </w:rPr>
              <w:t>SCCCI</w:t>
            </w:r>
          </w:p>
        </w:tc>
        <w:tc>
          <w:tcPr>
            <w:tcW w:w="4152" w:type="dxa"/>
            <w:tcBorders>
              <w:top w:val="nil"/>
              <w:left w:val="nil"/>
              <w:bottom w:val="nil"/>
              <w:right w:val="nil"/>
            </w:tcBorders>
          </w:tcPr>
          <w:p w14:paraId="5496B863" w14:textId="1A898A00" w:rsidR="00E1066A" w:rsidRPr="0012426A" w:rsidRDefault="00E1066A" w:rsidP="00E1066A">
            <w:pPr>
              <w:spacing w:before="100" w:beforeAutospacing="1" w:after="100" w:afterAutospacing="1"/>
            </w:pPr>
            <w:r>
              <w:rPr>
                <w:lang w:eastAsia="en-AU"/>
              </w:rPr>
              <w:t>Simplified canopy chlorophyll content index</w:t>
            </w:r>
          </w:p>
        </w:tc>
        <w:tc>
          <w:tcPr>
            <w:tcW w:w="1214" w:type="dxa"/>
            <w:tcBorders>
              <w:top w:val="nil"/>
              <w:left w:val="nil"/>
              <w:bottom w:val="nil"/>
              <w:right w:val="nil"/>
            </w:tcBorders>
          </w:tcPr>
          <w:p w14:paraId="352CA002" w14:textId="3FD6E5D1" w:rsidR="00E1066A" w:rsidRPr="0012426A" w:rsidRDefault="00E1066A" w:rsidP="00E1066A">
            <w:pPr>
              <w:spacing w:before="100" w:beforeAutospacing="1" w:after="100" w:afterAutospacing="1"/>
              <w:rPr>
                <w:lang w:eastAsia="en-AU"/>
              </w:rPr>
            </w:pPr>
          </w:p>
        </w:tc>
        <w:tc>
          <w:tcPr>
            <w:tcW w:w="1392" w:type="dxa"/>
            <w:tcBorders>
              <w:top w:val="nil"/>
              <w:left w:val="nil"/>
              <w:bottom w:val="nil"/>
              <w:right w:val="nil"/>
            </w:tcBorders>
          </w:tcPr>
          <w:p w14:paraId="0C0331BD" w14:textId="665E9E03" w:rsidR="00E1066A" w:rsidRPr="00E1066A" w:rsidRDefault="00E1066A" w:rsidP="00E1066A">
            <w:pPr>
              <w:spacing w:before="100" w:beforeAutospacing="1" w:after="100" w:afterAutospacing="1"/>
              <w:rPr>
                <w:vertAlign w:val="superscript"/>
                <w:lang w:eastAsia="en-AU"/>
              </w:rPr>
            </w:pPr>
            <w:r w:rsidRPr="0012426A">
              <w:rPr>
                <w:lang w:eastAsia="en-AU"/>
              </w:rPr>
              <w:t>Calculated</w:t>
            </w:r>
            <w:r>
              <w:rPr>
                <w:vertAlign w:val="superscript"/>
                <w:lang w:eastAsia="en-AU"/>
              </w:rPr>
              <w:t>**</w:t>
            </w:r>
          </w:p>
        </w:tc>
      </w:tr>
      <w:tr w:rsidR="00E1066A" w:rsidRPr="0012426A" w14:paraId="66268AD8" w14:textId="77777777" w:rsidTr="000D1039">
        <w:trPr>
          <w:trHeight w:val="288"/>
        </w:trPr>
        <w:tc>
          <w:tcPr>
            <w:tcW w:w="1609" w:type="dxa"/>
            <w:tcBorders>
              <w:top w:val="nil"/>
              <w:left w:val="nil"/>
              <w:bottom w:val="nil"/>
              <w:right w:val="nil"/>
            </w:tcBorders>
          </w:tcPr>
          <w:p w14:paraId="50AB04DF" w14:textId="77777777" w:rsidR="00E1066A" w:rsidRPr="0012426A" w:rsidRDefault="00E1066A" w:rsidP="00E1066A">
            <w:pPr>
              <w:spacing w:before="100" w:beforeAutospacing="1" w:after="100" w:afterAutospacing="1"/>
              <w:rPr>
                <w:lang w:eastAsia="en-AU"/>
              </w:rPr>
            </w:pPr>
            <w:r w:rsidRPr="0012426A">
              <w:rPr>
                <w:lang w:eastAsia="en-AU"/>
              </w:rPr>
              <w:t>PAR</w:t>
            </w:r>
          </w:p>
        </w:tc>
        <w:tc>
          <w:tcPr>
            <w:tcW w:w="4152" w:type="dxa"/>
            <w:tcBorders>
              <w:top w:val="nil"/>
              <w:left w:val="nil"/>
              <w:bottom w:val="nil"/>
              <w:right w:val="nil"/>
            </w:tcBorders>
          </w:tcPr>
          <w:p w14:paraId="4BE6D194" w14:textId="77777777" w:rsidR="00E1066A" w:rsidRPr="0012426A" w:rsidRDefault="00E1066A" w:rsidP="00E1066A">
            <w:pPr>
              <w:spacing w:before="100" w:beforeAutospacing="1" w:after="100" w:afterAutospacing="1"/>
              <w:rPr>
                <w:lang w:eastAsia="en-AU"/>
              </w:rPr>
            </w:pPr>
            <w:r w:rsidRPr="0012426A">
              <w:rPr>
                <w:lang w:eastAsia="en-AU"/>
              </w:rPr>
              <w:t xml:space="preserve">Photosynthetic </w:t>
            </w:r>
            <w:r>
              <w:rPr>
                <w:lang w:eastAsia="en-AU"/>
              </w:rPr>
              <w:t>a</w:t>
            </w:r>
            <w:r w:rsidRPr="0012426A">
              <w:rPr>
                <w:lang w:eastAsia="en-AU"/>
              </w:rPr>
              <w:t xml:space="preserve">ctive </w:t>
            </w:r>
            <w:r>
              <w:rPr>
                <w:lang w:eastAsia="en-AU"/>
              </w:rPr>
              <w:t>r</w:t>
            </w:r>
            <w:r w:rsidRPr="0012426A">
              <w:rPr>
                <w:lang w:eastAsia="en-AU"/>
              </w:rPr>
              <w:t>eflectance</w:t>
            </w:r>
          </w:p>
        </w:tc>
        <w:tc>
          <w:tcPr>
            <w:tcW w:w="1214" w:type="dxa"/>
            <w:tcBorders>
              <w:top w:val="nil"/>
              <w:left w:val="nil"/>
              <w:bottom w:val="nil"/>
              <w:right w:val="nil"/>
            </w:tcBorders>
          </w:tcPr>
          <w:p w14:paraId="7102EA30" w14:textId="77777777" w:rsidR="00E1066A" w:rsidRPr="0012426A" w:rsidRDefault="00E1066A" w:rsidP="00E1066A">
            <w:pPr>
              <w:spacing w:before="100" w:beforeAutospacing="1" w:after="100" w:afterAutospacing="1"/>
              <w:rPr>
                <w:lang w:eastAsia="en-AU"/>
              </w:rPr>
            </w:pPr>
          </w:p>
        </w:tc>
        <w:tc>
          <w:tcPr>
            <w:tcW w:w="1392" w:type="dxa"/>
            <w:tcBorders>
              <w:top w:val="nil"/>
              <w:left w:val="nil"/>
              <w:bottom w:val="nil"/>
              <w:right w:val="nil"/>
            </w:tcBorders>
          </w:tcPr>
          <w:p w14:paraId="17DF21F6" w14:textId="77777777" w:rsidR="00E1066A" w:rsidRPr="0012426A" w:rsidRDefault="00E1066A" w:rsidP="00E1066A">
            <w:pPr>
              <w:spacing w:before="100" w:beforeAutospacing="1" w:after="100" w:afterAutospacing="1"/>
              <w:rPr>
                <w:lang w:eastAsia="en-AU"/>
              </w:rPr>
            </w:pPr>
            <w:r w:rsidRPr="0012426A">
              <w:rPr>
                <w:lang w:eastAsia="en-AU"/>
              </w:rPr>
              <w:t>Calculated</w:t>
            </w:r>
            <w:r w:rsidRPr="0012426A">
              <w:rPr>
                <w:vertAlign w:val="superscript"/>
                <w:lang w:eastAsia="en-AU"/>
              </w:rPr>
              <w:t>***</w:t>
            </w:r>
          </w:p>
        </w:tc>
      </w:tr>
      <w:tr w:rsidR="00E1066A" w:rsidRPr="0012426A" w14:paraId="1E53DB9C" w14:textId="77777777" w:rsidTr="000D1039">
        <w:trPr>
          <w:trHeight w:val="288"/>
        </w:trPr>
        <w:tc>
          <w:tcPr>
            <w:tcW w:w="1609" w:type="dxa"/>
            <w:tcBorders>
              <w:top w:val="nil"/>
              <w:left w:val="nil"/>
              <w:bottom w:val="single" w:sz="4" w:space="0" w:color="auto"/>
              <w:right w:val="nil"/>
            </w:tcBorders>
          </w:tcPr>
          <w:p w14:paraId="6FA96E50" w14:textId="77777777" w:rsidR="00E1066A" w:rsidRPr="0012426A" w:rsidRDefault="00E1066A" w:rsidP="00E1066A">
            <w:pPr>
              <w:spacing w:before="100" w:beforeAutospacing="1" w:after="100" w:afterAutospacing="1"/>
              <w:rPr>
                <w:lang w:eastAsia="en-AU"/>
              </w:rPr>
            </w:pPr>
            <w:r w:rsidRPr="0012426A">
              <w:rPr>
                <w:lang w:eastAsia="en-AU"/>
              </w:rPr>
              <w:t>CRE</w:t>
            </w:r>
          </w:p>
        </w:tc>
        <w:tc>
          <w:tcPr>
            <w:tcW w:w="4152" w:type="dxa"/>
            <w:tcBorders>
              <w:top w:val="nil"/>
              <w:left w:val="nil"/>
              <w:bottom w:val="single" w:sz="4" w:space="0" w:color="auto"/>
              <w:right w:val="nil"/>
            </w:tcBorders>
          </w:tcPr>
          <w:p w14:paraId="51F9D7D7" w14:textId="77777777" w:rsidR="00E1066A" w:rsidRPr="0012426A" w:rsidRDefault="00E1066A" w:rsidP="00E1066A">
            <w:pPr>
              <w:spacing w:before="100" w:beforeAutospacing="1" w:after="100" w:afterAutospacing="1"/>
              <w:rPr>
                <w:lang w:eastAsia="en-AU"/>
              </w:rPr>
            </w:pPr>
            <w:r w:rsidRPr="0012426A">
              <w:rPr>
                <w:lang w:eastAsia="en-AU"/>
              </w:rPr>
              <w:t xml:space="preserve">Chlorophyll </w:t>
            </w:r>
            <w:r>
              <w:rPr>
                <w:lang w:eastAsia="en-AU"/>
              </w:rPr>
              <w:t>r</w:t>
            </w:r>
            <w:r w:rsidRPr="0012426A">
              <w:rPr>
                <w:lang w:eastAsia="en-AU"/>
              </w:rPr>
              <w:t xml:space="preserve">ed </w:t>
            </w:r>
            <w:r>
              <w:rPr>
                <w:lang w:eastAsia="en-AU"/>
              </w:rPr>
              <w:t>e</w:t>
            </w:r>
            <w:r w:rsidRPr="0012426A">
              <w:rPr>
                <w:lang w:eastAsia="en-AU"/>
              </w:rPr>
              <w:t>dge</w:t>
            </w:r>
          </w:p>
        </w:tc>
        <w:tc>
          <w:tcPr>
            <w:tcW w:w="1214" w:type="dxa"/>
            <w:tcBorders>
              <w:top w:val="nil"/>
              <w:left w:val="nil"/>
              <w:bottom w:val="single" w:sz="4" w:space="0" w:color="auto"/>
              <w:right w:val="nil"/>
            </w:tcBorders>
          </w:tcPr>
          <w:p w14:paraId="78DA38C8" w14:textId="77777777" w:rsidR="00E1066A" w:rsidRPr="0012426A" w:rsidRDefault="00E1066A" w:rsidP="00E1066A">
            <w:pPr>
              <w:spacing w:before="100" w:beforeAutospacing="1" w:after="100" w:afterAutospacing="1"/>
              <w:rPr>
                <w:lang w:eastAsia="en-AU"/>
              </w:rPr>
            </w:pPr>
          </w:p>
        </w:tc>
        <w:tc>
          <w:tcPr>
            <w:tcW w:w="1392" w:type="dxa"/>
            <w:tcBorders>
              <w:top w:val="nil"/>
              <w:left w:val="nil"/>
              <w:bottom w:val="single" w:sz="4" w:space="0" w:color="auto"/>
              <w:right w:val="nil"/>
            </w:tcBorders>
          </w:tcPr>
          <w:p w14:paraId="66C13D26" w14:textId="77777777" w:rsidR="00E1066A" w:rsidRPr="0012426A" w:rsidRDefault="00E1066A" w:rsidP="00E1066A">
            <w:pPr>
              <w:spacing w:before="100" w:beforeAutospacing="1" w:after="100" w:afterAutospacing="1"/>
              <w:rPr>
                <w:lang w:eastAsia="en-AU"/>
              </w:rPr>
            </w:pPr>
            <w:r w:rsidRPr="0012426A">
              <w:rPr>
                <w:lang w:eastAsia="en-AU"/>
              </w:rPr>
              <w:t>Calculated</w:t>
            </w:r>
            <w:r w:rsidRPr="0012426A">
              <w:rPr>
                <w:vertAlign w:val="superscript"/>
                <w:lang w:eastAsia="en-AU"/>
              </w:rPr>
              <w:t>***</w:t>
            </w:r>
          </w:p>
        </w:tc>
      </w:tr>
    </w:tbl>
    <w:p w14:paraId="121CAC5E" w14:textId="244EE04D" w:rsidR="0012426A" w:rsidRPr="00E513A6" w:rsidRDefault="0012426A" w:rsidP="0047511B">
      <w:pPr>
        <w:rPr>
          <w:rFonts w:cs="Arial"/>
          <w:b/>
          <w:sz w:val="16"/>
          <w:szCs w:val="16"/>
        </w:rPr>
      </w:pPr>
      <w:r w:rsidRPr="00E513A6">
        <w:rPr>
          <w:rFonts w:cs="Arial"/>
          <w:b/>
          <w:sz w:val="16"/>
          <w:szCs w:val="16"/>
          <w:vertAlign w:val="superscript"/>
        </w:rPr>
        <w:t>*</w:t>
      </w:r>
      <w:r w:rsidRPr="00E513A6">
        <w:rPr>
          <w:rFonts w:cs="Arial"/>
          <w:b/>
          <w:sz w:val="16"/>
          <w:szCs w:val="16"/>
        </w:rPr>
        <w:t>If %N&lt;4% then Yes, otherwise No;</w:t>
      </w:r>
      <w:r w:rsidRPr="00E513A6">
        <w:rPr>
          <w:rFonts w:cs="Arial"/>
          <w:b/>
          <w:sz w:val="16"/>
          <w:szCs w:val="16"/>
          <w:vertAlign w:val="superscript"/>
        </w:rPr>
        <w:t>*</w:t>
      </w:r>
      <w:r w:rsidR="00E1066A">
        <w:rPr>
          <w:rFonts w:eastAsiaTheme="minorEastAsia" w:cs="Arial"/>
          <w:b/>
          <w:sz w:val="16"/>
          <w:szCs w:val="16"/>
          <w:vertAlign w:val="superscript"/>
        </w:rPr>
        <w:t>*</w:t>
      </w:r>
      <m:oMath>
        <m:r>
          <m:rPr>
            <m:sty m:val="bi"/>
          </m:rPr>
          <w:rPr>
            <w:rFonts w:ascii="Cambria Math" w:hAnsi="Cambria Math" w:cs="Arial"/>
            <w:sz w:val="16"/>
            <w:szCs w:val="16"/>
            <w:vertAlign w:val="superscript"/>
          </w:rPr>
          <m:t>CNI=1.86*CCC-0.346</m:t>
        </m:r>
      </m:oMath>
      <w:r w:rsidRPr="00E513A6">
        <w:rPr>
          <w:rFonts w:eastAsiaTheme="minorEastAsia" w:cs="Arial"/>
          <w:b/>
          <w:sz w:val="16"/>
          <w:szCs w:val="16"/>
          <w:vertAlign w:val="superscript"/>
        </w:rPr>
        <w:t xml:space="preserve"> </w:t>
      </w:r>
      <w:r w:rsidRPr="00E513A6">
        <w:rPr>
          <w:rFonts w:cs="Arial"/>
          <w:b/>
          <w:sz w:val="16"/>
          <w:szCs w:val="16"/>
        </w:rPr>
        <w:fldChar w:fldCharType="begin" w:fldLock="1"/>
      </w:r>
      <w:r w:rsidRPr="00E513A6">
        <w:rPr>
          <w:rFonts w:cs="Arial"/>
          <w:b/>
          <w:sz w:val="16"/>
          <w:szCs w:val="16"/>
        </w:rPr>
        <w:instrText>ADDIN CSL_CITATION {"citationItems":[{"id":"ITEM-1","itemData":{"DOI":"10.1016/j.fcr.2010.01.010","ISSN":"03784290","abstract":"Varying the spatial distribution of applied nitrogen (N) fertilizer to match demand in crops has been shown to increase profits in Australia. Better matching the timing of N inputs to plant requirements has been shown to improve nitrogen use efficiency and crop yields and could reduce nitrous oxide emissions from broad acre grains. Farmers in the wheat production area of south eastern Australia are increasingly splitting N application with the second timing applied at stem elongation (Zadoks 30). Spectral indices have shown the ability to detect crop canopy N status but a robust method using a consistent calibration that functions across seasons has been lacking. One spectral index, the canopy chlorophyll content index (CCCI) designed to detect canopy N using three wavebands along the \"red edge\" of the spectrum was combined with the canopy nitrogen index (CNI), which was developed to normalize for crop biomass and correct for the N dilution effect of crop canopies. The CCCI-CNI index approach was applied to a 3-year study to develop a single calibration derived from a wheat crop sown in research plots near Horsham, Victoria, Australia. The index was able to predict canopy N (g m-2) from Zadoks 14-37 with an r2 of 0.97 and RMSE of 0.65 g N m-2 when dry weight biomass by area was also considered. We suggest that measures of N estimated from remote methods use N per unit area as the metric and that reference directly to canopy %N is not an appropriate method for estimating plant concentration without first accounting for the N dilution effect. This approach provides a link to crop development rather than creating a purely numerical relationship. The sole biophysical input, biomass, is challenging to quantify robustly via spectral methods. Combining remote sensing with crop modelling could provide a robust method for estimating biomass and therefore a method to estimate canopy N remotely. Future research will explore this and the use of active and passive sensor technologies for use in precision farming for targeted N management. © 2010 Elsevier B.V. All rights reserved.","author":[{"dropping-particle":"","family":"Fitzgerald","given":"Glenn","non-dropping-particle":"","parse-names":false,"suffix":""},{"dropping-particle":"","family":"Rodriguez","given":"Daniel","non-dropping-particle":"","parse-names":false,"suffix":""},{"dropping-particle":"","family":"O'Leary","given":"Garry","non-dropping-particle":"","parse-names":false,"suffix":""}],"container-title":"Field Crops Research","id":"ITEM-1","issue":"3","issued":{"date-parts":[["2010"]]},"page":"318-324","publisher":"Elsevier B.V.","title":"Measuring and predicting canopy nitrogen nutrition in wheat using a spectral index-The canopy chlorophyll content index (CCCI)","type":"article-journal","volume":"116"},"uris":["http://www.mendeley.com/documents/?uuid=5d1015bd-30da-4ae2-aee0-90ee7c6b9a23"]}],"mendeley":{"formattedCitation":"(Fitzgerald, Rodriguez, &amp; O’Leary, 2010)","plainTextFormattedCitation":"(Fitzgerald, Rodriguez, &amp; O’Leary, 2010)","previouslyFormattedCitation":"[5]"},"properties":{"noteIndex":0},"schema":"https://github.com/citation-style-language/schema/raw/master/csl-citation.json"}</w:instrText>
      </w:r>
      <w:r w:rsidRPr="00E513A6">
        <w:rPr>
          <w:rFonts w:cs="Arial"/>
          <w:b/>
          <w:sz w:val="16"/>
          <w:szCs w:val="16"/>
        </w:rPr>
        <w:fldChar w:fldCharType="separate"/>
      </w:r>
      <w:r w:rsidRPr="00E513A6">
        <w:rPr>
          <w:rFonts w:cs="Arial"/>
          <w:b/>
          <w:noProof/>
          <w:sz w:val="16"/>
          <w:szCs w:val="16"/>
        </w:rPr>
        <w:t>(Fitzgerald, Rodriguez, &amp; O’Leary, 2010)</w:t>
      </w:r>
      <w:r w:rsidRPr="00E513A6">
        <w:rPr>
          <w:rFonts w:cs="Arial"/>
          <w:b/>
          <w:sz w:val="16"/>
          <w:szCs w:val="16"/>
        </w:rPr>
        <w:fldChar w:fldCharType="end"/>
      </w:r>
      <w:r w:rsidRPr="00E513A6">
        <w:rPr>
          <w:rFonts w:cs="Arial"/>
          <w:b/>
          <w:sz w:val="16"/>
          <w:szCs w:val="16"/>
        </w:rPr>
        <w:t>;</w:t>
      </w:r>
      <m:oMath>
        <m:r>
          <m:rPr>
            <m:sty m:val="bi"/>
          </m:rPr>
          <w:rPr>
            <w:rFonts w:ascii="Cambria Math" w:hAnsi="Cambria Math" w:cs="Arial"/>
            <w:sz w:val="16"/>
            <w:szCs w:val="16"/>
            <w:vertAlign w:val="superscript"/>
          </w:rPr>
          <m:t xml:space="preserve"> SCCCI=</m:t>
        </m:r>
        <m:f>
          <m:fPr>
            <m:type m:val="skw"/>
            <m:ctrlPr>
              <w:rPr>
                <w:rFonts w:ascii="Cambria Math" w:hAnsi="Cambria Math" w:cs="Arial"/>
                <w:b/>
                <w:i/>
                <w:sz w:val="16"/>
                <w:szCs w:val="16"/>
                <w:vertAlign w:val="superscript"/>
              </w:rPr>
            </m:ctrlPr>
          </m:fPr>
          <m:num>
            <m:r>
              <m:rPr>
                <m:sty m:val="bi"/>
              </m:rPr>
              <w:rPr>
                <w:rFonts w:ascii="Cambria Math" w:hAnsi="Cambria Math" w:cs="Arial"/>
                <w:sz w:val="16"/>
                <w:szCs w:val="16"/>
                <w:vertAlign w:val="superscript"/>
              </w:rPr>
              <m:t>NDVI</m:t>
            </m:r>
          </m:num>
          <m:den>
            <m:r>
              <m:rPr>
                <m:sty m:val="bi"/>
              </m:rPr>
              <w:rPr>
                <w:rFonts w:ascii="Cambria Math" w:hAnsi="Cambria Math" w:cs="Arial"/>
                <w:sz w:val="16"/>
                <w:szCs w:val="16"/>
                <w:vertAlign w:val="superscript"/>
              </w:rPr>
              <m:t>NDRE</m:t>
            </m:r>
          </m:den>
        </m:f>
      </m:oMath>
      <w:r w:rsidR="00E1066A">
        <w:rPr>
          <w:rFonts w:eastAsiaTheme="minorEastAsia" w:cs="Arial"/>
          <w:b/>
          <w:sz w:val="16"/>
          <w:szCs w:val="16"/>
          <w:vertAlign w:val="superscript"/>
        </w:rPr>
        <w:t xml:space="preserve"> </w:t>
      </w:r>
      <w:r w:rsidR="00E1066A" w:rsidRPr="00E1066A">
        <w:rPr>
          <w:rFonts w:eastAsiaTheme="minorEastAsia" w:cs="Arial"/>
          <w:b/>
          <w:sz w:val="16"/>
          <w:szCs w:val="16"/>
        </w:rPr>
        <w:t>;</w:t>
      </w:r>
      <w:r w:rsidR="00E1066A">
        <w:rPr>
          <w:rFonts w:eastAsiaTheme="minorEastAsia" w:cs="Arial"/>
          <w:b/>
          <w:sz w:val="16"/>
          <w:szCs w:val="16"/>
          <w:vertAlign w:val="superscript"/>
        </w:rPr>
        <w:t xml:space="preserve"> </w:t>
      </w:r>
      <w:r w:rsidRPr="00E513A6">
        <w:rPr>
          <w:rFonts w:cs="Arial"/>
          <w:b/>
          <w:sz w:val="16"/>
          <w:szCs w:val="16"/>
          <w:vertAlign w:val="superscript"/>
        </w:rPr>
        <w:t>**</w:t>
      </w:r>
      <w:r w:rsidR="00E1066A">
        <w:rPr>
          <w:rFonts w:cs="Arial"/>
          <w:b/>
          <w:sz w:val="16"/>
          <w:szCs w:val="16"/>
          <w:vertAlign w:val="superscript"/>
        </w:rPr>
        <w:t>*</w:t>
      </w:r>
      <w:r w:rsidRPr="00E513A6">
        <w:rPr>
          <w:rFonts w:cs="Arial"/>
          <w:b/>
          <w:sz w:val="16"/>
          <w:szCs w:val="16"/>
        </w:rPr>
        <w:t xml:space="preserve"> From sensor manual.</w:t>
      </w:r>
    </w:p>
    <w:p w14:paraId="1C018D6B" w14:textId="77777777" w:rsidR="00D45010" w:rsidRDefault="00D45010">
      <w:pPr>
        <w:spacing w:after="160"/>
        <w:rPr>
          <w:lang w:eastAsia="pt-BR"/>
        </w:rPr>
      </w:pPr>
      <w:r>
        <w:rPr>
          <w:lang w:eastAsia="pt-BR"/>
        </w:rPr>
        <w:br w:type="page"/>
      </w:r>
    </w:p>
    <w:p w14:paraId="710D4A91" w14:textId="002B6655" w:rsidR="008B5034" w:rsidRDefault="008B5034" w:rsidP="00851A7A">
      <w:pPr>
        <w:jc w:val="both"/>
      </w:pPr>
      <w:r>
        <w:rPr>
          <w:lang w:eastAsia="pt-BR"/>
        </w:rPr>
        <w:lastRenderedPageBreak/>
        <w:t xml:space="preserve">To address </w:t>
      </w:r>
      <w:r w:rsidR="00675D1A">
        <w:rPr>
          <w:lang w:eastAsia="pt-BR"/>
        </w:rPr>
        <w:t xml:space="preserve">the </w:t>
      </w:r>
      <w:r>
        <w:rPr>
          <w:lang w:eastAsia="pt-BR"/>
        </w:rPr>
        <w:t xml:space="preserve">mid-season </w:t>
      </w:r>
      <w:r w:rsidR="00675D1A">
        <w:rPr>
          <w:lang w:eastAsia="pt-BR"/>
        </w:rPr>
        <w:t xml:space="preserve">N </w:t>
      </w:r>
      <w:r>
        <w:rPr>
          <w:lang w:eastAsia="pt-BR"/>
        </w:rPr>
        <w:t>decision, i.e. to identify if a site need</w:t>
      </w:r>
      <w:r w:rsidR="00675D1A">
        <w:rPr>
          <w:lang w:eastAsia="pt-BR"/>
        </w:rPr>
        <w:t>ed</w:t>
      </w:r>
      <w:r>
        <w:rPr>
          <w:lang w:eastAsia="pt-BR"/>
        </w:rPr>
        <w:t xml:space="preserve"> mid-season intervention (a binary decision: yes, wheat needs more N or no, there is no need to apply N), a stressed N content threshold of </w:t>
      </w:r>
      <w:r w:rsidR="00675D1A">
        <w:rPr>
          <w:lang w:eastAsia="pt-BR"/>
        </w:rPr>
        <w:t>four per cent</w:t>
      </w:r>
      <w:r>
        <w:rPr>
          <w:lang w:eastAsia="pt-BR"/>
        </w:rPr>
        <w:t xml:space="preserve"> was considered based on Australian guidelines </w:t>
      </w:r>
      <w:r>
        <w:rPr>
          <w:lang w:eastAsia="pt-BR"/>
        </w:rPr>
        <w:fldChar w:fldCharType="begin" w:fldLock="1"/>
      </w:r>
      <w:r w:rsidR="0012426A">
        <w:rPr>
          <w:lang w:eastAsia="pt-BR"/>
        </w:rPr>
        <w:instrText>ADDIN CSL_CITATION {"citationItems":[{"id":"ITEM-1","itemData":{"URL":"https://agric.wa.gov.au/n/2988","author":[{"dropping-particle":"","family":"Brennan","given":"Ross","non-dropping-particle":"","parse-names":false,"suffix":""},{"dropping-particle":"","family":"Scanlan","given":"Craig","non-dropping-particle":"","parse-names":false,"suffix":""}],"container-title":"Monitoring plant nutrition levels","id":"ITEM-1","issued":{"date-parts":[["2017"]]},"title":"Monitoring plant nutrition levels","type":"webpage"},"uris":["http://www.mendeley.com/documents/?uuid=671d4d1d-5072-4bda-ae23-b590cdb1c299"]}],"mendeley":{"formattedCitation":"(Brennan &amp; Scanlan, 2017)","plainTextFormattedCitation":"(Brennan &amp; Scanlan, 2017)","previouslyFormattedCitation":"(Brennan &amp; Scanlan, 2017)"},"properties":{"noteIndex":0},"schema":"https://github.com/citation-style-language/schema/raw/master/csl-citation.json"}</w:instrText>
      </w:r>
      <w:r>
        <w:rPr>
          <w:lang w:eastAsia="pt-BR"/>
        </w:rPr>
        <w:fldChar w:fldCharType="separate"/>
      </w:r>
      <w:r w:rsidR="00E01727" w:rsidRPr="00E01727">
        <w:rPr>
          <w:noProof/>
          <w:lang w:eastAsia="pt-BR"/>
        </w:rPr>
        <w:t>(Brennan &amp; Scanlan, 2017)</w:t>
      </w:r>
      <w:r>
        <w:rPr>
          <w:lang w:eastAsia="pt-BR"/>
        </w:rPr>
        <w:fldChar w:fldCharType="end"/>
      </w:r>
      <w:r>
        <w:rPr>
          <w:lang w:eastAsia="pt-BR"/>
        </w:rPr>
        <w:t>.</w:t>
      </w:r>
      <w:r w:rsidR="002E01FD">
        <w:rPr>
          <w:lang w:eastAsia="pt-BR"/>
        </w:rPr>
        <w:t xml:space="preserve"> </w:t>
      </w:r>
      <w:r w:rsidR="00394A77">
        <w:rPr>
          <w:lang w:eastAsia="pt-BR"/>
        </w:rPr>
        <w:t>The random forest algorithm</w:t>
      </w:r>
      <w:r w:rsidR="008C0BCC">
        <w:rPr>
          <w:lang w:eastAsia="pt-BR"/>
        </w:rPr>
        <w:t xml:space="preserve"> (RF)</w:t>
      </w:r>
      <w:r w:rsidR="00394A77">
        <w:rPr>
          <w:lang w:eastAsia="pt-BR"/>
        </w:rPr>
        <w:t>, a machine learning method, was used to identify the most</w:t>
      </w:r>
      <w:r w:rsidR="00A6568B">
        <w:rPr>
          <w:lang w:eastAsia="pt-BR"/>
        </w:rPr>
        <w:t xml:space="preserve"> </w:t>
      </w:r>
      <w:r w:rsidR="00394A77">
        <w:rPr>
          <w:lang w:eastAsia="pt-BR"/>
        </w:rPr>
        <w:t xml:space="preserve">important predictors with a Recursive Feature Elimination </w:t>
      </w:r>
      <w:r w:rsidR="00DB7E0C">
        <w:rPr>
          <w:lang w:eastAsia="pt-BR"/>
        </w:rPr>
        <w:t xml:space="preserve">(RFE) </w:t>
      </w:r>
      <w:r w:rsidR="00394A77">
        <w:rPr>
          <w:lang w:eastAsia="pt-BR"/>
        </w:rPr>
        <w:t xml:space="preserve">to assess %N and then a logistic regression was performed with the optimum predictors to assess the need </w:t>
      </w:r>
      <w:r w:rsidR="00C266B1">
        <w:rPr>
          <w:lang w:eastAsia="pt-BR"/>
        </w:rPr>
        <w:t>for</w:t>
      </w:r>
      <w:r w:rsidR="00394A77">
        <w:rPr>
          <w:lang w:eastAsia="pt-BR"/>
        </w:rPr>
        <w:t xml:space="preserve"> mid-season N application.</w:t>
      </w:r>
    </w:p>
    <w:p w14:paraId="25F29443" w14:textId="77777777" w:rsidR="008C6588" w:rsidRDefault="003B6DA6" w:rsidP="008F2638">
      <w:pPr>
        <w:pStyle w:val="Heading2"/>
      </w:pPr>
      <w:r w:rsidRPr="008F2638">
        <w:t>R</w:t>
      </w:r>
      <w:r w:rsidR="008C6588" w:rsidRPr="008F2638">
        <w:t>esults</w:t>
      </w:r>
    </w:p>
    <w:p w14:paraId="662EA448" w14:textId="480264BF" w:rsidR="008C0BCC" w:rsidRDefault="008C0BCC" w:rsidP="008C0BCC">
      <w:r>
        <w:t>From the RF and RFE algorithms the optimum predictors were determined: Red Edge</w:t>
      </w:r>
      <w:r w:rsidR="007D600F">
        <w:t xml:space="preserve"> (RE)</w:t>
      </w:r>
      <w:r>
        <w:t xml:space="preserve"> and </w:t>
      </w:r>
      <w:r w:rsidR="000D1039" w:rsidRPr="000D1039">
        <w:t xml:space="preserve">Simplified </w:t>
      </w:r>
      <w:r w:rsidR="000D1039">
        <w:t>C</w:t>
      </w:r>
      <w:r w:rsidR="000D1039" w:rsidRPr="000D1039">
        <w:t xml:space="preserve">anopy </w:t>
      </w:r>
      <w:r w:rsidR="000D1039">
        <w:t>C</w:t>
      </w:r>
      <w:r w:rsidR="000D1039" w:rsidRPr="000D1039">
        <w:t xml:space="preserve">hlorophyll </w:t>
      </w:r>
      <w:r w:rsidR="000D1039">
        <w:t>C</w:t>
      </w:r>
      <w:r w:rsidR="000D1039" w:rsidRPr="000D1039">
        <w:t xml:space="preserve">ontent </w:t>
      </w:r>
      <w:r w:rsidR="000D1039">
        <w:t>I</w:t>
      </w:r>
      <w:r w:rsidR="000D1039" w:rsidRPr="000D1039">
        <w:t xml:space="preserve">ndex </w:t>
      </w:r>
      <w:r w:rsidR="007D600F">
        <w:t>(</w:t>
      </w:r>
      <w:r w:rsidR="006D44B8">
        <w:t>SCCCI</w:t>
      </w:r>
      <w:r w:rsidR="007D600F">
        <w:t>)</w:t>
      </w:r>
      <w:r>
        <w:t>. With those the logit regression showed that the Red Edge reflectance was the significant predictor (</w:t>
      </w:r>
      <w:r>
        <w:fldChar w:fldCharType="begin"/>
      </w:r>
      <w:r>
        <w:instrText xml:space="preserve"> REF _Ref26457446 \h </w:instrText>
      </w:r>
      <w:r>
        <w:fldChar w:fldCharType="separate"/>
      </w:r>
      <w:r w:rsidR="0012426A">
        <w:t xml:space="preserve">Table </w:t>
      </w:r>
      <w:r w:rsidR="0012426A">
        <w:rPr>
          <w:noProof/>
        </w:rPr>
        <w:t>3</w:t>
      </w:r>
      <w:r>
        <w:fldChar w:fldCharType="end"/>
      </w:r>
      <w:r>
        <w:t>)</w:t>
      </w:r>
      <w:r w:rsidR="00C27052">
        <w:t>.</w:t>
      </w:r>
    </w:p>
    <w:p w14:paraId="2661451C" w14:textId="77777777" w:rsidR="008C0BCC" w:rsidRPr="0047511B" w:rsidRDefault="008C0BCC" w:rsidP="0047511B">
      <w:pPr>
        <w:pStyle w:val="Caption"/>
        <w:rPr>
          <w:b/>
          <w:sz w:val="22"/>
        </w:rPr>
      </w:pPr>
      <w:bookmarkStart w:id="3" w:name="_Ref26457446"/>
      <w:r w:rsidRPr="0047511B">
        <w:rPr>
          <w:b/>
          <w:sz w:val="22"/>
        </w:rPr>
        <w:t xml:space="preserve">Table </w:t>
      </w:r>
      <w:r w:rsidR="00932576" w:rsidRPr="0047511B">
        <w:rPr>
          <w:b/>
          <w:sz w:val="22"/>
        </w:rPr>
        <w:fldChar w:fldCharType="begin"/>
      </w:r>
      <w:r w:rsidR="00932576" w:rsidRPr="0047511B">
        <w:rPr>
          <w:b/>
          <w:sz w:val="22"/>
        </w:rPr>
        <w:instrText xml:space="preserve"> SEQ Table \* ARABIC </w:instrText>
      </w:r>
      <w:r w:rsidR="00932576" w:rsidRPr="0047511B">
        <w:rPr>
          <w:b/>
          <w:sz w:val="22"/>
        </w:rPr>
        <w:fldChar w:fldCharType="separate"/>
      </w:r>
      <w:r w:rsidR="0012426A" w:rsidRPr="0047511B">
        <w:rPr>
          <w:b/>
          <w:noProof/>
          <w:sz w:val="22"/>
        </w:rPr>
        <w:t>3</w:t>
      </w:r>
      <w:r w:rsidR="00932576" w:rsidRPr="0047511B">
        <w:rPr>
          <w:b/>
          <w:noProof/>
          <w:sz w:val="22"/>
        </w:rPr>
        <w:fldChar w:fldCharType="end"/>
      </w:r>
      <w:bookmarkEnd w:id="3"/>
      <w:r w:rsidRPr="0047511B">
        <w:rPr>
          <w:b/>
          <w:sz w:val="22"/>
        </w:rPr>
        <w:t xml:space="preserve">. Logit </w:t>
      </w:r>
      <w:r w:rsidR="0047511B">
        <w:rPr>
          <w:b/>
          <w:sz w:val="22"/>
        </w:rPr>
        <w:t>a</w:t>
      </w:r>
      <w:r w:rsidRPr="0047511B">
        <w:rPr>
          <w:b/>
          <w:sz w:val="22"/>
        </w:rPr>
        <w:t xml:space="preserve">nalysis of </w:t>
      </w:r>
      <w:r w:rsidR="0047511B">
        <w:rPr>
          <w:b/>
          <w:sz w:val="22"/>
        </w:rPr>
        <w:t>d</w:t>
      </w:r>
      <w:r w:rsidRPr="0047511B">
        <w:rPr>
          <w:b/>
          <w:sz w:val="22"/>
        </w:rPr>
        <w:t>eviance with optimum variables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16"/>
        <w:gridCol w:w="823"/>
        <w:gridCol w:w="1123"/>
        <w:gridCol w:w="1256"/>
        <w:gridCol w:w="1403"/>
        <w:gridCol w:w="1056"/>
      </w:tblGrid>
      <w:tr w:rsidR="008C0BCC" w14:paraId="2668C2DF" w14:textId="77777777" w:rsidTr="0047511B">
        <w:trPr>
          <w:cnfStyle w:val="100000000000" w:firstRow="1" w:lastRow="0" w:firstColumn="0" w:lastColumn="0" w:oddVBand="0" w:evenVBand="0" w:oddHBand="0" w:evenHBand="0" w:firstRowFirstColumn="0" w:firstRowLastColumn="0" w:lastRowFirstColumn="0" w:lastRowLastColumn="0"/>
        </w:trPr>
        <w:tc>
          <w:tcPr>
            <w:tcW w:w="1216" w:type="dxa"/>
            <w:tcBorders>
              <w:top w:val="single" w:sz="4" w:space="0" w:color="auto"/>
              <w:bottom w:val="single" w:sz="4" w:space="0" w:color="auto"/>
            </w:tcBorders>
          </w:tcPr>
          <w:p w14:paraId="7CA50CAC" w14:textId="77777777" w:rsidR="008C0BCC" w:rsidRDefault="008C0BCC" w:rsidP="0029626C">
            <w:r>
              <w:t>Predictor</w:t>
            </w:r>
          </w:p>
        </w:tc>
        <w:tc>
          <w:tcPr>
            <w:tcW w:w="823" w:type="dxa"/>
            <w:tcBorders>
              <w:top w:val="single" w:sz="4" w:space="0" w:color="auto"/>
              <w:bottom w:val="single" w:sz="4" w:space="0" w:color="auto"/>
            </w:tcBorders>
          </w:tcPr>
          <w:p w14:paraId="62E429F4" w14:textId="77777777" w:rsidR="008C0BCC" w:rsidRDefault="008C0BCC" w:rsidP="0029626C">
            <w:r>
              <w:t>Df</w:t>
            </w:r>
          </w:p>
        </w:tc>
        <w:tc>
          <w:tcPr>
            <w:tcW w:w="1123" w:type="dxa"/>
            <w:tcBorders>
              <w:top w:val="single" w:sz="4" w:space="0" w:color="auto"/>
              <w:bottom w:val="single" w:sz="4" w:space="0" w:color="auto"/>
            </w:tcBorders>
          </w:tcPr>
          <w:p w14:paraId="662A5F10" w14:textId="77777777" w:rsidR="008C0BCC" w:rsidRDefault="008C0BCC" w:rsidP="0029626C">
            <w:r>
              <w:t>Deviance</w:t>
            </w:r>
          </w:p>
        </w:tc>
        <w:tc>
          <w:tcPr>
            <w:tcW w:w="1256" w:type="dxa"/>
            <w:tcBorders>
              <w:top w:val="single" w:sz="4" w:space="0" w:color="auto"/>
              <w:bottom w:val="single" w:sz="4" w:space="0" w:color="auto"/>
            </w:tcBorders>
          </w:tcPr>
          <w:p w14:paraId="028DD876" w14:textId="77777777" w:rsidR="008C0BCC" w:rsidRDefault="008C0BCC" w:rsidP="0029626C">
            <w:proofErr w:type="spellStart"/>
            <w:r>
              <w:t>Resid</w:t>
            </w:r>
            <w:proofErr w:type="spellEnd"/>
            <w:r>
              <w:t>. Df</w:t>
            </w:r>
          </w:p>
        </w:tc>
        <w:tc>
          <w:tcPr>
            <w:tcW w:w="1403" w:type="dxa"/>
            <w:tcBorders>
              <w:top w:val="single" w:sz="4" w:space="0" w:color="auto"/>
              <w:bottom w:val="single" w:sz="4" w:space="0" w:color="auto"/>
            </w:tcBorders>
          </w:tcPr>
          <w:p w14:paraId="16B5CCB5" w14:textId="77777777" w:rsidR="008C0BCC" w:rsidRDefault="008C0BCC" w:rsidP="0029626C">
            <w:proofErr w:type="spellStart"/>
            <w:r>
              <w:t>Resid</w:t>
            </w:r>
            <w:proofErr w:type="spellEnd"/>
            <w:r>
              <w:t>. Dev</w:t>
            </w:r>
          </w:p>
        </w:tc>
        <w:tc>
          <w:tcPr>
            <w:tcW w:w="1056" w:type="dxa"/>
            <w:tcBorders>
              <w:top w:val="single" w:sz="4" w:space="0" w:color="auto"/>
              <w:bottom w:val="single" w:sz="4" w:space="0" w:color="auto"/>
            </w:tcBorders>
          </w:tcPr>
          <w:p w14:paraId="577B0B2E" w14:textId="77777777" w:rsidR="008C0BCC" w:rsidRDefault="008C0BCC" w:rsidP="0029626C">
            <w:r>
              <w:t>p-value</w:t>
            </w:r>
          </w:p>
        </w:tc>
      </w:tr>
      <w:tr w:rsidR="003C064A" w14:paraId="7FDF3282" w14:textId="77777777" w:rsidTr="000A793C">
        <w:tc>
          <w:tcPr>
            <w:tcW w:w="1216" w:type="dxa"/>
            <w:tcBorders>
              <w:top w:val="single" w:sz="4" w:space="0" w:color="auto"/>
            </w:tcBorders>
          </w:tcPr>
          <w:p w14:paraId="1C08B2B7" w14:textId="7697FF10" w:rsidR="003C064A" w:rsidRDefault="003C064A" w:rsidP="003C064A">
            <w:r>
              <w:t>SCCCI</w:t>
            </w:r>
          </w:p>
        </w:tc>
        <w:tc>
          <w:tcPr>
            <w:tcW w:w="823" w:type="dxa"/>
            <w:tcBorders>
              <w:top w:val="single" w:sz="4" w:space="0" w:color="auto"/>
            </w:tcBorders>
            <w:vAlign w:val="top"/>
          </w:tcPr>
          <w:p w14:paraId="14BCD7D2" w14:textId="084798AE" w:rsidR="003C064A" w:rsidRDefault="003C064A" w:rsidP="003C064A">
            <w:r w:rsidRPr="00536F49">
              <w:t>1</w:t>
            </w:r>
          </w:p>
        </w:tc>
        <w:tc>
          <w:tcPr>
            <w:tcW w:w="1123" w:type="dxa"/>
            <w:tcBorders>
              <w:top w:val="single" w:sz="4" w:space="0" w:color="auto"/>
            </w:tcBorders>
            <w:vAlign w:val="top"/>
          </w:tcPr>
          <w:p w14:paraId="2BB055C1" w14:textId="7F3A3EA5" w:rsidR="003C064A" w:rsidRDefault="003C064A" w:rsidP="003C064A">
            <w:r w:rsidRPr="00536F49">
              <w:t>5.77</w:t>
            </w:r>
          </w:p>
        </w:tc>
        <w:tc>
          <w:tcPr>
            <w:tcW w:w="1256" w:type="dxa"/>
            <w:tcBorders>
              <w:top w:val="single" w:sz="4" w:space="0" w:color="auto"/>
            </w:tcBorders>
            <w:vAlign w:val="top"/>
          </w:tcPr>
          <w:p w14:paraId="26D68503" w14:textId="395C2C52" w:rsidR="003C064A" w:rsidRDefault="003C064A" w:rsidP="003C064A">
            <w:r w:rsidRPr="00536F49">
              <w:t>46</w:t>
            </w:r>
          </w:p>
        </w:tc>
        <w:tc>
          <w:tcPr>
            <w:tcW w:w="1403" w:type="dxa"/>
            <w:tcBorders>
              <w:top w:val="single" w:sz="4" w:space="0" w:color="auto"/>
            </w:tcBorders>
            <w:vAlign w:val="top"/>
          </w:tcPr>
          <w:p w14:paraId="0EB98AE7" w14:textId="19F1228A" w:rsidR="003C064A" w:rsidRDefault="003C064A" w:rsidP="003C064A">
            <w:r w:rsidRPr="00536F49">
              <w:t>16.68</w:t>
            </w:r>
          </w:p>
        </w:tc>
        <w:tc>
          <w:tcPr>
            <w:tcW w:w="1056" w:type="dxa"/>
            <w:tcBorders>
              <w:top w:val="single" w:sz="4" w:space="0" w:color="auto"/>
            </w:tcBorders>
            <w:vAlign w:val="top"/>
          </w:tcPr>
          <w:p w14:paraId="7F1265FA" w14:textId="3014BEF2" w:rsidR="003C064A" w:rsidRPr="00C3321C" w:rsidRDefault="003C064A" w:rsidP="003C064A">
            <w:pPr>
              <w:rPr>
                <w:vertAlign w:val="superscript"/>
              </w:rPr>
            </w:pPr>
            <w:r w:rsidRPr="00536F49">
              <w:t>0.02*</w:t>
            </w:r>
          </w:p>
        </w:tc>
      </w:tr>
      <w:tr w:rsidR="003C064A" w14:paraId="7DA5E444" w14:textId="77777777" w:rsidTr="000A793C">
        <w:tc>
          <w:tcPr>
            <w:tcW w:w="1216" w:type="dxa"/>
            <w:tcBorders>
              <w:bottom w:val="single" w:sz="4" w:space="0" w:color="auto"/>
            </w:tcBorders>
          </w:tcPr>
          <w:p w14:paraId="30A1ADD2" w14:textId="77777777" w:rsidR="003C064A" w:rsidRDefault="003C064A" w:rsidP="003C064A">
            <w:r>
              <w:t>RE</w:t>
            </w:r>
          </w:p>
        </w:tc>
        <w:tc>
          <w:tcPr>
            <w:tcW w:w="823" w:type="dxa"/>
            <w:tcBorders>
              <w:bottom w:val="single" w:sz="4" w:space="0" w:color="auto"/>
            </w:tcBorders>
            <w:vAlign w:val="top"/>
          </w:tcPr>
          <w:p w14:paraId="45963039" w14:textId="15801B96" w:rsidR="003C064A" w:rsidRDefault="003C064A" w:rsidP="003C064A">
            <w:r w:rsidRPr="00536F49">
              <w:t>1</w:t>
            </w:r>
          </w:p>
        </w:tc>
        <w:tc>
          <w:tcPr>
            <w:tcW w:w="1123" w:type="dxa"/>
            <w:tcBorders>
              <w:bottom w:val="single" w:sz="4" w:space="0" w:color="auto"/>
            </w:tcBorders>
            <w:vAlign w:val="top"/>
          </w:tcPr>
          <w:p w14:paraId="2DC4D9DE" w14:textId="4B67B98A" w:rsidR="003C064A" w:rsidRDefault="003C064A" w:rsidP="003C064A">
            <w:r w:rsidRPr="00536F49">
              <w:t>1.04</w:t>
            </w:r>
          </w:p>
        </w:tc>
        <w:tc>
          <w:tcPr>
            <w:tcW w:w="1256" w:type="dxa"/>
            <w:tcBorders>
              <w:bottom w:val="single" w:sz="4" w:space="0" w:color="auto"/>
            </w:tcBorders>
            <w:vAlign w:val="top"/>
          </w:tcPr>
          <w:p w14:paraId="73E6E759" w14:textId="406C62C0" w:rsidR="003C064A" w:rsidRDefault="003C064A" w:rsidP="003C064A">
            <w:r w:rsidRPr="00536F49">
              <w:t>45</w:t>
            </w:r>
          </w:p>
        </w:tc>
        <w:tc>
          <w:tcPr>
            <w:tcW w:w="1403" w:type="dxa"/>
            <w:tcBorders>
              <w:bottom w:val="single" w:sz="4" w:space="0" w:color="auto"/>
            </w:tcBorders>
            <w:vAlign w:val="top"/>
          </w:tcPr>
          <w:p w14:paraId="7C462908" w14:textId="5BA3064E" w:rsidR="003C064A" w:rsidRDefault="003C064A" w:rsidP="003C064A">
            <w:r w:rsidRPr="00536F49">
              <w:t>15.64</w:t>
            </w:r>
          </w:p>
        </w:tc>
        <w:tc>
          <w:tcPr>
            <w:tcW w:w="1056" w:type="dxa"/>
            <w:tcBorders>
              <w:bottom w:val="single" w:sz="4" w:space="0" w:color="auto"/>
            </w:tcBorders>
            <w:vAlign w:val="top"/>
          </w:tcPr>
          <w:p w14:paraId="2AA100BC" w14:textId="6317C34A" w:rsidR="003C064A" w:rsidRPr="00C3321C" w:rsidRDefault="003C064A" w:rsidP="003C064A">
            <w:pPr>
              <w:rPr>
                <w:vertAlign w:val="superscript"/>
              </w:rPr>
            </w:pPr>
            <w:r w:rsidRPr="00536F49">
              <w:t>0.31*</w:t>
            </w:r>
          </w:p>
        </w:tc>
      </w:tr>
    </w:tbl>
    <w:p w14:paraId="6032F8D7" w14:textId="2F22CC79" w:rsidR="008C0BCC" w:rsidRPr="0047511B" w:rsidRDefault="008C0BCC" w:rsidP="0047511B">
      <w:pPr>
        <w:rPr>
          <w:b/>
          <w:sz w:val="16"/>
          <w:szCs w:val="16"/>
        </w:rPr>
      </w:pPr>
      <w:r w:rsidRPr="0047511B">
        <w:rPr>
          <w:b/>
          <w:sz w:val="16"/>
          <w:szCs w:val="16"/>
          <w:vertAlign w:val="superscript"/>
        </w:rPr>
        <w:t>*</w:t>
      </w:r>
      <w:r w:rsidRPr="0047511B">
        <w:rPr>
          <w:b/>
          <w:sz w:val="16"/>
          <w:szCs w:val="16"/>
        </w:rPr>
        <w:t>:</w:t>
      </w:r>
      <w:r w:rsidRPr="0047511B">
        <w:rPr>
          <w:b/>
          <w:sz w:val="16"/>
          <w:szCs w:val="16"/>
          <w:vertAlign w:val="superscript"/>
        </w:rPr>
        <w:t xml:space="preserve"> </w:t>
      </w:r>
      <w:r w:rsidRPr="0047511B">
        <w:rPr>
          <w:b/>
          <w:sz w:val="16"/>
          <w:szCs w:val="16"/>
        </w:rPr>
        <w:t xml:space="preserve">significant </w:t>
      </w:r>
      <w:r w:rsidR="00907CF0">
        <w:rPr>
          <w:b/>
          <w:sz w:val="16"/>
          <w:szCs w:val="16"/>
        </w:rPr>
        <w:t>at</w:t>
      </w:r>
      <w:r w:rsidR="00907CF0" w:rsidRPr="0047511B">
        <w:rPr>
          <w:b/>
          <w:sz w:val="16"/>
          <w:szCs w:val="16"/>
        </w:rPr>
        <w:t xml:space="preserve"> </w:t>
      </w:r>
      <w:r w:rsidRPr="0047511B">
        <w:rPr>
          <w:b/>
          <w:sz w:val="16"/>
          <w:szCs w:val="16"/>
        </w:rPr>
        <w:t xml:space="preserve">0.05 </w:t>
      </w:r>
      <w:r w:rsidRPr="0047511B">
        <w:rPr>
          <w:b/>
          <w:sz w:val="16"/>
          <w:szCs w:val="16"/>
          <w:vertAlign w:val="superscript"/>
        </w:rPr>
        <w:t>ns</w:t>
      </w:r>
      <w:r w:rsidRPr="0047511B">
        <w:rPr>
          <w:b/>
          <w:sz w:val="16"/>
          <w:szCs w:val="16"/>
        </w:rPr>
        <w:t>: not significant</w:t>
      </w:r>
      <w:r w:rsidR="00C6320B">
        <w:rPr>
          <w:b/>
          <w:sz w:val="16"/>
          <w:szCs w:val="16"/>
        </w:rPr>
        <w:t xml:space="preserve">; SCCCI: </w:t>
      </w:r>
      <w:r w:rsidR="00C6320B" w:rsidRPr="00C6320B">
        <w:rPr>
          <w:b/>
          <w:sz w:val="16"/>
          <w:szCs w:val="16"/>
        </w:rPr>
        <w:t>Simplified canopy chlorophyll content index</w:t>
      </w:r>
      <w:r w:rsidR="00C6320B">
        <w:rPr>
          <w:b/>
          <w:sz w:val="16"/>
          <w:szCs w:val="16"/>
        </w:rPr>
        <w:t>; RE: Red Edge</w:t>
      </w:r>
    </w:p>
    <w:p w14:paraId="1E813EED" w14:textId="77777777" w:rsidR="008C0BCC" w:rsidRDefault="00CB0C50" w:rsidP="008C0BCC">
      <w:r>
        <w:t>Due to</w:t>
      </w:r>
      <w:r w:rsidR="008C0BCC">
        <w:t xml:space="preserve"> </w:t>
      </w:r>
      <w:r>
        <w:t xml:space="preserve">the </w:t>
      </w:r>
      <w:r w:rsidR="008C0BCC">
        <w:t>logit coefficients (</w:t>
      </w:r>
      <w:r w:rsidR="008C0BCC">
        <w:fldChar w:fldCharType="begin"/>
      </w:r>
      <w:r w:rsidR="008C0BCC">
        <w:instrText xml:space="preserve"> REF _Ref26525950 \h </w:instrText>
      </w:r>
      <w:r w:rsidR="008C0BCC">
        <w:fldChar w:fldCharType="separate"/>
      </w:r>
      <w:r w:rsidR="0012426A">
        <w:t xml:space="preserve">Table </w:t>
      </w:r>
      <w:r w:rsidR="0012426A">
        <w:rPr>
          <w:noProof/>
        </w:rPr>
        <w:t>4</w:t>
      </w:r>
      <w:r w:rsidR="008C0BCC">
        <w:fldChar w:fldCharType="end"/>
      </w:r>
      <w:r w:rsidR="008C0BCC">
        <w:t>) the results</w:t>
      </w:r>
      <w:r w:rsidR="00EC4012">
        <w:t xml:space="preserve"> can be used </w:t>
      </w:r>
      <w:r w:rsidR="008C0BCC">
        <w:t xml:space="preserve">to assess </w:t>
      </w:r>
      <w:r w:rsidR="00EC4012">
        <w:t xml:space="preserve">the requirement for a </w:t>
      </w:r>
      <w:r w:rsidR="008C0BCC">
        <w:t>mid-season N application.</w:t>
      </w:r>
    </w:p>
    <w:p w14:paraId="5F57D660" w14:textId="77777777" w:rsidR="008C0BCC" w:rsidRPr="0047511B" w:rsidRDefault="008C0BCC" w:rsidP="0047511B">
      <w:pPr>
        <w:pStyle w:val="Caption"/>
        <w:rPr>
          <w:b/>
          <w:sz w:val="22"/>
        </w:rPr>
      </w:pPr>
      <w:bookmarkStart w:id="4" w:name="_Ref26525950"/>
      <w:r w:rsidRPr="0047511B">
        <w:rPr>
          <w:b/>
          <w:sz w:val="22"/>
        </w:rPr>
        <w:t xml:space="preserve">Table </w:t>
      </w:r>
      <w:r w:rsidR="00932576" w:rsidRPr="0047511B">
        <w:rPr>
          <w:b/>
          <w:sz w:val="22"/>
        </w:rPr>
        <w:fldChar w:fldCharType="begin"/>
      </w:r>
      <w:r w:rsidR="00932576" w:rsidRPr="0047511B">
        <w:rPr>
          <w:b/>
          <w:sz w:val="22"/>
        </w:rPr>
        <w:instrText xml:space="preserve"> SEQ Table \* ARABIC </w:instrText>
      </w:r>
      <w:r w:rsidR="00932576" w:rsidRPr="0047511B">
        <w:rPr>
          <w:b/>
          <w:sz w:val="22"/>
        </w:rPr>
        <w:fldChar w:fldCharType="separate"/>
      </w:r>
      <w:r w:rsidR="0012426A" w:rsidRPr="0047511B">
        <w:rPr>
          <w:b/>
          <w:noProof/>
          <w:sz w:val="22"/>
        </w:rPr>
        <w:t>4</w:t>
      </w:r>
      <w:r w:rsidR="00932576" w:rsidRPr="0047511B">
        <w:rPr>
          <w:b/>
          <w:noProof/>
          <w:sz w:val="22"/>
        </w:rPr>
        <w:fldChar w:fldCharType="end"/>
      </w:r>
      <w:bookmarkEnd w:id="4"/>
      <w:r w:rsidRPr="0047511B">
        <w:rPr>
          <w:b/>
          <w:sz w:val="22"/>
        </w:rPr>
        <w:t>. Logit coefficients to assess mid-season N need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9"/>
        <w:gridCol w:w="1176"/>
        <w:gridCol w:w="1283"/>
        <w:gridCol w:w="1063"/>
        <w:gridCol w:w="1056"/>
      </w:tblGrid>
      <w:tr w:rsidR="008C0BCC" w14:paraId="0A9F6EBB" w14:textId="77777777" w:rsidTr="0047511B">
        <w:trPr>
          <w:cnfStyle w:val="100000000000" w:firstRow="1" w:lastRow="0" w:firstColumn="0" w:lastColumn="0" w:oddVBand="0" w:evenVBand="0" w:oddHBand="0" w:evenHBand="0" w:firstRowFirstColumn="0" w:firstRowLastColumn="0" w:lastRowFirstColumn="0" w:lastRowLastColumn="0"/>
        </w:trPr>
        <w:tc>
          <w:tcPr>
            <w:tcW w:w="1189" w:type="dxa"/>
            <w:tcBorders>
              <w:top w:val="single" w:sz="4" w:space="0" w:color="auto"/>
              <w:bottom w:val="single" w:sz="4" w:space="0" w:color="auto"/>
            </w:tcBorders>
          </w:tcPr>
          <w:p w14:paraId="47C7F744" w14:textId="77777777" w:rsidR="008C0BCC" w:rsidRDefault="008C0BCC" w:rsidP="0029626C"/>
        </w:tc>
        <w:tc>
          <w:tcPr>
            <w:tcW w:w="1176" w:type="dxa"/>
            <w:tcBorders>
              <w:top w:val="single" w:sz="4" w:space="0" w:color="auto"/>
              <w:bottom w:val="single" w:sz="4" w:space="0" w:color="auto"/>
            </w:tcBorders>
          </w:tcPr>
          <w:p w14:paraId="5D65D61A" w14:textId="77777777" w:rsidR="008C0BCC" w:rsidRDefault="008C0BCC" w:rsidP="0029626C">
            <w:r>
              <w:t>Estimate</w:t>
            </w:r>
          </w:p>
        </w:tc>
        <w:tc>
          <w:tcPr>
            <w:tcW w:w="1283" w:type="dxa"/>
            <w:tcBorders>
              <w:top w:val="single" w:sz="4" w:space="0" w:color="auto"/>
              <w:bottom w:val="single" w:sz="4" w:space="0" w:color="auto"/>
            </w:tcBorders>
          </w:tcPr>
          <w:p w14:paraId="26D37A97" w14:textId="77777777" w:rsidR="008C0BCC" w:rsidRDefault="008C0BCC" w:rsidP="0029626C">
            <w:r>
              <w:t>Std. Error</w:t>
            </w:r>
          </w:p>
        </w:tc>
        <w:tc>
          <w:tcPr>
            <w:tcW w:w="1063" w:type="dxa"/>
            <w:tcBorders>
              <w:top w:val="single" w:sz="4" w:space="0" w:color="auto"/>
              <w:bottom w:val="single" w:sz="4" w:space="0" w:color="auto"/>
            </w:tcBorders>
          </w:tcPr>
          <w:p w14:paraId="1A12AFDA" w14:textId="77777777" w:rsidR="008C0BCC" w:rsidRDefault="008C0BCC" w:rsidP="0029626C">
            <w:r>
              <w:t>Z value</w:t>
            </w:r>
          </w:p>
        </w:tc>
        <w:tc>
          <w:tcPr>
            <w:tcW w:w="1056" w:type="dxa"/>
            <w:tcBorders>
              <w:top w:val="single" w:sz="4" w:space="0" w:color="auto"/>
              <w:bottom w:val="single" w:sz="4" w:space="0" w:color="auto"/>
            </w:tcBorders>
          </w:tcPr>
          <w:p w14:paraId="59F0EC20" w14:textId="77777777" w:rsidR="008C0BCC" w:rsidRDefault="008C0BCC" w:rsidP="0029626C">
            <w:r>
              <w:t>p-value</w:t>
            </w:r>
          </w:p>
        </w:tc>
      </w:tr>
      <w:tr w:rsidR="003850DF" w14:paraId="44C01835" w14:textId="77777777" w:rsidTr="001D7A38">
        <w:tc>
          <w:tcPr>
            <w:tcW w:w="1189" w:type="dxa"/>
            <w:tcBorders>
              <w:top w:val="single" w:sz="4" w:space="0" w:color="auto"/>
            </w:tcBorders>
          </w:tcPr>
          <w:p w14:paraId="2167AD04" w14:textId="77777777" w:rsidR="003850DF" w:rsidRDefault="003850DF" w:rsidP="003850DF">
            <w:r>
              <w:t>Intercept</w:t>
            </w:r>
          </w:p>
        </w:tc>
        <w:tc>
          <w:tcPr>
            <w:tcW w:w="1176" w:type="dxa"/>
            <w:tcBorders>
              <w:top w:val="single" w:sz="4" w:space="0" w:color="auto"/>
            </w:tcBorders>
            <w:vAlign w:val="top"/>
          </w:tcPr>
          <w:p w14:paraId="216524F5" w14:textId="2821098B" w:rsidR="003850DF" w:rsidRDefault="003850DF" w:rsidP="003850DF">
            <w:r w:rsidRPr="00AD1D3A">
              <w:t>-44.11</w:t>
            </w:r>
          </w:p>
        </w:tc>
        <w:tc>
          <w:tcPr>
            <w:tcW w:w="1283" w:type="dxa"/>
            <w:tcBorders>
              <w:top w:val="single" w:sz="4" w:space="0" w:color="auto"/>
            </w:tcBorders>
            <w:vAlign w:val="top"/>
          </w:tcPr>
          <w:p w14:paraId="40478ED0" w14:textId="123DA1BD" w:rsidR="003850DF" w:rsidRDefault="003850DF" w:rsidP="003850DF">
            <w:r w:rsidRPr="00AD1D3A">
              <w:t>31.06</w:t>
            </w:r>
          </w:p>
        </w:tc>
        <w:tc>
          <w:tcPr>
            <w:tcW w:w="1063" w:type="dxa"/>
            <w:tcBorders>
              <w:top w:val="single" w:sz="4" w:space="0" w:color="auto"/>
            </w:tcBorders>
            <w:vAlign w:val="top"/>
          </w:tcPr>
          <w:p w14:paraId="143EAA2A" w14:textId="00181329" w:rsidR="003850DF" w:rsidRDefault="003850DF" w:rsidP="003850DF">
            <w:r w:rsidRPr="00AD1D3A">
              <w:t>-1.42</w:t>
            </w:r>
          </w:p>
        </w:tc>
        <w:tc>
          <w:tcPr>
            <w:tcW w:w="1056" w:type="dxa"/>
            <w:tcBorders>
              <w:top w:val="single" w:sz="4" w:space="0" w:color="auto"/>
            </w:tcBorders>
            <w:vAlign w:val="top"/>
          </w:tcPr>
          <w:p w14:paraId="4312D69D" w14:textId="4195A0D5" w:rsidR="003850DF" w:rsidRPr="00C750A2" w:rsidRDefault="003850DF" w:rsidP="003850DF">
            <w:pPr>
              <w:rPr>
                <w:vertAlign w:val="superscript"/>
              </w:rPr>
            </w:pPr>
            <w:r w:rsidRPr="00AD1D3A">
              <w:t>0.16</w:t>
            </w:r>
            <w:r w:rsidRPr="003850DF">
              <w:rPr>
                <w:vertAlign w:val="superscript"/>
              </w:rPr>
              <w:t>ns</w:t>
            </w:r>
          </w:p>
        </w:tc>
      </w:tr>
      <w:tr w:rsidR="003850DF" w14:paraId="3BD53E60" w14:textId="77777777" w:rsidTr="001D7A38">
        <w:tc>
          <w:tcPr>
            <w:tcW w:w="1189" w:type="dxa"/>
          </w:tcPr>
          <w:p w14:paraId="186D748F" w14:textId="4F71E40B" w:rsidR="003850DF" w:rsidRDefault="003850DF" w:rsidP="003850DF">
            <w:r>
              <w:t>SCCCI</w:t>
            </w:r>
          </w:p>
        </w:tc>
        <w:tc>
          <w:tcPr>
            <w:tcW w:w="1176" w:type="dxa"/>
            <w:vAlign w:val="top"/>
          </w:tcPr>
          <w:p w14:paraId="3A1D5A7B" w14:textId="77287061" w:rsidR="003850DF" w:rsidRDefault="003850DF" w:rsidP="003850DF">
            <w:r w:rsidRPr="00AD1D3A">
              <w:t>2.50</w:t>
            </w:r>
          </w:p>
        </w:tc>
        <w:tc>
          <w:tcPr>
            <w:tcW w:w="1283" w:type="dxa"/>
            <w:vAlign w:val="top"/>
          </w:tcPr>
          <w:p w14:paraId="1324F3EF" w14:textId="04FB492F" w:rsidR="003850DF" w:rsidRDefault="003850DF" w:rsidP="003850DF">
            <w:r w:rsidRPr="00AD1D3A">
              <w:t>1.49</w:t>
            </w:r>
          </w:p>
        </w:tc>
        <w:tc>
          <w:tcPr>
            <w:tcW w:w="1063" w:type="dxa"/>
            <w:vAlign w:val="top"/>
          </w:tcPr>
          <w:p w14:paraId="0BAEC3BC" w14:textId="4238067A" w:rsidR="003850DF" w:rsidRDefault="003850DF" w:rsidP="003850DF">
            <w:r w:rsidRPr="00AD1D3A">
              <w:t>1.68</w:t>
            </w:r>
          </w:p>
        </w:tc>
        <w:tc>
          <w:tcPr>
            <w:tcW w:w="1056" w:type="dxa"/>
            <w:vAlign w:val="top"/>
          </w:tcPr>
          <w:p w14:paraId="4A97C7B5" w14:textId="356CE739" w:rsidR="003850DF" w:rsidRPr="00C750A2" w:rsidRDefault="003850DF" w:rsidP="003850DF">
            <w:pPr>
              <w:rPr>
                <w:vertAlign w:val="superscript"/>
              </w:rPr>
            </w:pPr>
            <w:r w:rsidRPr="00AD1D3A">
              <w:t>0.09</w:t>
            </w:r>
            <w:r w:rsidRPr="003850DF">
              <w:rPr>
                <w:vertAlign w:val="superscript"/>
              </w:rPr>
              <w:t xml:space="preserve"> ns</w:t>
            </w:r>
          </w:p>
        </w:tc>
      </w:tr>
      <w:tr w:rsidR="003850DF" w14:paraId="2D388EAD" w14:textId="77777777" w:rsidTr="001D7A38">
        <w:tc>
          <w:tcPr>
            <w:tcW w:w="1189" w:type="dxa"/>
            <w:tcBorders>
              <w:bottom w:val="single" w:sz="4" w:space="0" w:color="auto"/>
            </w:tcBorders>
          </w:tcPr>
          <w:p w14:paraId="7EC6B79F" w14:textId="77777777" w:rsidR="003850DF" w:rsidRDefault="003850DF" w:rsidP="003850DF">
            <w:r>
              <w:t>RE</w:t>
            </w:r>
          </w:p>
        </w:tc>
        <w:tc>
          <w:tcPr>
            <w:tcW w:w="1176" w:type="dxa"/>
            <w:tcBorders>
              <w:bottom w:val="single" w:sz="4" w:space="0" w:color="auto"/>
            </w:tcBorders>
            <w:vAlign w:val="top"/>
          </w:tcPr>
          <w:p w14:paraId="287F4B4B" w14:textId="53FE2816" w:rsidR="003850DF" w:rsidRDefault="003850DF" w:rsidP="003850DF">
            <w:r w:rsidRPr="00AD1D3A">
              <w:t>-11.41</w:t>
            </w:r>
          </w:p>
        </w:tc>
        <w:tc>
          <w:tcPr>
            <w:tcW w:w="1283" w:type="dxa"/>
            <w:tcBorders>
              <w:bottom w:val="single" w:sz="4" w:space="0" w:color="auto"/>
            </w:tcBorders>
            <w:vAlign w:val="top"/>
          </w:tcPr>
          <w:p w14:paraId="367851E4" w14:textId="4541432B" w:rsidR="003850DF" w:rsidRDefault="003850DF" w:rsidP="003850DF">
            <w:r w:rsidRPr="00AD1D3A">
              <w:t>11.25</w:t>
            </w:r>
          </w:p>
        </w:tc>
        <w:tc>
          <w:tcPr>
            <w:tcW w:w="1063" w:type="dxa"/>
            <w:tcBorders>
              <w:bottom w:val="single" w:sz="4" w:space="0" w:color="auto"/>
            </w:tcBorders>
            <w:vAlign w:val="top"/>
          </w:tcPr>
          <w:p w14:paraId="40EA62E8" w14:textId="5BB7C65D" w:rsidR="003850DF" w:rsidRDefault="003850DF" w:rsidP="003850DF">
            <w:r w:rsidRPr="00AD1D3A">
              <w:t>-1.01</w:t>
            </w:r>
          </w:p>
        </w:tc>
        <w:tc>
          <w:tcPr>
            <w:tcW w:w="1056" w:type="dxa"/>
            <w:tcBorders>
              <w:bottom w:val="single" w:sz="4" w:space="0" w:color="auto"/>
            </w:tcBorders>
            <w:vAlign w:val="top"/>
          </w:tcPr>
          <w:p w14:paraId="7AE13844" w14:textId="123BE149" w:rsidR="003850DF" w:rsidRPr="00C750A2" w:rsidRDefault="003850DF" w:rsidP="003850DF">
            <w:pPr>
              <w:rPr>
                <w:vertAlign w:val="superscript"/>
              </w:rPr>
            </w:pPr>
            <w:r w:rsidRPr="00AD1D3A">
              <w:t>0.31</w:t>
            </w:r>
            <w:r w:rsidRPr="003850DF">
              <w:rPr>
                <w:vertAlign w:val="superscript"/>
              </w:rPr>
              <w:t xml:space="preserve"> ns</w:t>
            </w:r>
          </w:p>
        </w:tc>
      </w:tr>
    </w:tbl>
    <w:p w14:paraId="6DC653FE" w14:textId="1DD84ED1" w:rsidR="008C0BCC" w:rsidRPr="0047511B" w:rsidRDefault="008C0BCC" w:rsidP="0047511B">
      <w:pPr>
        <w:rPr>
          <w:b/>
          <w:sz w:val="16"/>
          <w:szCs w:val="16"/>
        </w:rPr>
      </w:pPr>
      <w:r w:rsidRPr="0047511B">
        <w:rPr>
          <w:b/>
          <w:sz w:val="16"/>
          <w:szCs w:val="16"/>
          <w:vertAlign w:val="superscript"/>
        </w:rPr>
        <w:t>*</w:t>
      </w:r>
      <w:r w:rsidRPr="0047511B">
        <w:rPr>
          <w:b/>
          <w:sz w:val="16"/>
          <w:szCs w:val="16"/>
        </w:rPr>
        <w:t>:</w:t>
      </w:r>
      <w:r w:rsidRPr="0047511B">
        <w:rPr>
          <w:b/>
          <w:sz w:val="16"/>
          <w:szCs w:val="16"/>
          <w:vertAlign w:val="superscript"/>
        </w:rPr>
        <w:t xml:space="preserve"> </w:t>
      </w:r>
      <w:r w:rsidRPr="0047511B">
        <w:rPr>
          <w:b/>
          <w:sz w:val="16"/>
          <w:szCs w:val="16"/>
        </w:rPr>
        <w:t xml:space="preserve">significant </w:t>
      </w:r>
      <w:r w:rsidR="00907CF0">
        <w:rPr>
          <w:b/>
          <w:sz w:val="16"/>
          <w:szCs w:val="16"/>
        </w:rPr>
        <w:t>at</w:t>
      </w:r>
      <w:r w:rsidR="00907CF0" w:rsidRPr="0047511B">
        <w:rPr>
          <w:b/>
          <w:sz w:val="16"/>
          <w:szCs w:val="16"/>
        </w:rPr>
        <w:t xml:space="preserve"> </w:t>
      </w:r>
      <w:r w:rsidRPr="0047511B">
        <w:rPr>
          <w:b/>
          <w:sz w:val="16"/>
          <w:szCs w:val="16"/>
        </w:rPr>
        <w:t xml:space="preserve">0.05 </w:t>
      </w:r>
      <w:r w:rsidRPr="0047511B">
        <w:rPr>
          <w:b/>
          <w:sz w:val="16"/>
          <w:szCs w:val="16"/>
          <w:vertAlign w:val="superscript"/>
        </w:rPr>
        <w:t>ns</w:t>
      </w:r>
      <w:r w:rsidRPr="0047511B">
        <w:rPr>
          <w:b/>
          <w:sz w:val="16"/>
          <w:szCs w:val="16"/>
        </w:rPr>
        <w:t>: not significant</w:t>
      </w:r>
      <w:r w:rsidR="00C6320B">
        <w:rPr>
          <w:b/>
          <w:sz w:val="16"/>
          <w:szCs w:val="16"/>
        </w:rPr>
        <w:t xml:space="preserve">; SCCCI: </w:t>
      </w:r>
      <w:r w:rsidR="00C6320B" w:rsidRPr="00C6320B">
        <w:rPr>
          <w:b/>
          <w:sz w:val="16"/>
          <w:szCs w:val="16"/>
        </w:rPr>
        <w:t>Simplified canopy chlorophyll content index</w:t>
      </w:r>
      <w:r w:rsidR="00C6320B">
        <w:rPr>
          <w:b/>
          <w:sz w:val="16"/>
          <w:szCs w:val="16"/>
        </w:rPr>
        <w:t>; RE: Red Edge</w:t>
      </w:r>
    </w:p>
    <w:p w14:paraId="6C912C9C" w14:textId="10FA1108" w:rsidR="005D06D2" w:rsidRDefault="00F96911" w:rsidP="00851A7A">
      <w:pPr>
        <w:jc w:val="both"/>
      </w:pPr>
      <w:r>
        <w:t xml:space="preserve">This result is a combination of the best of both words, the high accuracy of machine learning with the interpretability of the traditional methods. The RF showed that the Red Edge and </w:t>
      </w:r>
      <w:r w:rsidR="006D44B8">
        <w:t>Simplified canopy chlorophyll content index</w:t>
      </w:r>
      <w:r>
        <w:t xml:space="preserve"> </w:t>
      </w:r>
      <w:r w:rsidR="00675D1A">
        <w:t xml:space="preserve">were </w:t>
      </w:r>
      <w:r>
        <w:t xml:space="preserve">the optimum predictors of %N. </w:t>
      </w:r>
      <w:r w:rsidR="00C27052">
        <w:t xml:space="preserve">The logistic regression showed that </w:t>
      </w:r>
      <w:r w:rsidR="007D600F">
        <w:t xml:space="preserve">only </w:t>
      </w:r>
      <w:r w:rsidR="00BB6E14">
        <w:t>R</w:t>
      </w:r>
      <w:r w:rsidR="007D600F">
        <w:t xml:space="preserve">ed </w:t>
      </w:r>
      <w:r w:rsidR="00EA5750">
        <w:t>E</w:t>
      </w:r>
      <w:r w:rsidR="007D600F">
        <w:t xml:space="preserve">dge </w:t>
      </w:r>
      <w:r w:rsidR="00675D1A">
        <w:t xml:space="preserve">was </w:t>
      </w:r>
      <w:r w:rsidR="007D600F">
        <w:t xml:space="preserve">significant </w:t>
      </w:r>
      <w:r w:rsidR="00675D1A">
        <w:t xml:space="preserve">at </w:t>
      </w:r>
      <w:r w:rsidR="007D600F">
        <w:t>identify</w:t>
      </w:r>
      <w:r w:rsidR="00675D1A">
        <w:t>ing</w:t>
      </w:r>
      <w:r w:rsidR="007D600F">
        <w:t xml:space="preserve"> the need of mid-season N in wheat. When tested </w:t>
      </w:r>
      <w:r w:rsidR="005A7388">
        <w:t xml:space="preserve">against laboratory data </w:t>
      </w:r>
      <w:r w:rsidR="007D600F">
        <w:t>the</w:t>
      </w:r>
      <w:r w:rsidR="004D5ABA">
        <w:t xml:space="preserve"> model</w:t>
      </w:r>
      <w:r w:rsidR="007D600F">
        <w:t xml:space="preserve"> accuracy was </w:t>
      </w:r>
      <w:r w:rsidR="00CC259D">
        <w:t>96</w:t>
      </w:r>
      <w:r w:rsidR="007D600F">
        <w:t xml:space="preserve">%, </w:t>
      </w:r>
      <w:r w:rsidR="00C44942">
        <w:t xml:space="preserve">thus </w:t>
      </w:r>
      <w:r w:rsidR="005A7388">
        <w:t xml:space="preserve">the model was able to correctly determine </w:t>
      </w:r>
      <w:r w:rsidR="00CC259D">
        <w:t>96</w:t>
      </w:r>
      <w:r w:rsidR="00675D1A">
        <w:t xml:space="preserve">% of the time </w:t>
      </w:r>
      <w:r w:rsidR="005A7388">
        <w:t xml:space="preserve">if the wheat </w:t>
      </w:r>
      <w:r w:rsidR="00675D1A">
        <w:t xml:space="preserve">was </w:t>
      </w:r>
      <w:r w:rsidR="005A7388">
        <w:t xml:space="preserve">stressed and in need of more </w:t>
      </w:r>
      <w:r w:rsidR="00C44942">
        <w:t>N</w:t>
      </w:r>
      <w:r w:rsidR="004D5ABA">
        <w:t>.</w:t>
      </w:r>
    </w:p>
    <w:p w14:paraId="186947E6" w14:textId="77777777" w:rsidR="008C6588" w:rsidRDefault="003B6DA6" w:rsidP="008F2638">
      <w:pPr>
        <w:pStyle w:val="Heading2"/>
      </w:pPr>
      <w:r w:rsidRPr="008F2638">
        <w:t>C</w:t>
      </w:r>
      <w:r w:rsidR="008C6588" w:rsidRPr="008F2638">
        <w:t>onclusion</w:t>
      </w:r>
    </w:p>
    <w:p w14:paraId="19F7F356" w14:textId="11149C2E" w:rsidR="008C6588" w:rsidRPr="00DA0108" w:rsidRDefault="00846615" w:rsidP="00C6320B">
      <w:pPr>
        <w:jc w:val="both"/>
      </w:pPr>
      <w:r>
        <w:t xml:space="preserve">The </w:t>
      </w:r>
      <w:r w:rsidR="00DC03D0">
        <w:t>presented methodology can help farmers use red edge reflectance</w:t>
      </w:r>
      <w:r w:rsidR="004B51B8">
        <w:t xml:space="preserve"> and SCCCI</w:t>
      </w:r>
      <w:r w:rsidR="00DC03D0">
        <w:t xml:space="preserve"> as indicati</w:t>
      </w:r>
      <w:r w:rsidR="00675D1A">
        <w:t>on</w:t>
      </w:r>
      <w:r w:rsidR="00DC03D0">
        <w:t xml:space="preserve"> of</w:t>
      </w:r>
      <w:r w:rsidR="00A518B9" w:rsidRPr="00A518B9">
        <w:t xml:space="preserve"> N deficiency or N sufficiency</w:t>
      </w:r>
      <w:r w:rsidR="00DC03D0">
        <w:t xml:space="preserve"> </w:t>
      </w:r>
      <w:r w:rsidR="00675D1A">
        <w:t>i</w:t>
      </w:r>
      <w:r w:rsidR="00DC03D0">
        <w:t>n wheat</w:t>
      </w:r>
      <w:r w:rsidR="005D06D2">
        <w:t xml:space="preserve">. </w:t>
      </w:r>
      <w:r w:rsidR="00C6320B">
        <w:t xml:space="preserve">The proposed method will be applied </w:t>
      </w:r>
      <w:r w:rsidR="00ED5709">
        <w:t>this season</w:t>
      </w:r>
      <w:r w:rsidR="00726BEC">
        <w:t xml:space="preserve"> and</w:t>
      </w:r>
      <w:r w:rsidR="00F36DAC">
        <w:t xml:space="preserve"> to </w:t>
      </w:r>
      <w:r w:rsidR="00C6320B">
        <w:t>identify if there was significant difference on yield.</w:t>
      </w:r>
      <w:r w:rsidR="00ED5709">
        <w:t xml:space="preserve"> After that, t</w:t>
      </w:r>
      <w:r w:rsidR="006D0BA6">
        <w:t xml:space="preserve">he next step is to </w:t>
      </w:r>
      <w:r w:rsidR="00083639">
        <w:t>develop a</w:t>
      </w:r>
      <w:r w:rsidR="000D17D6">
        <w:t>pply the method and assess differences in yield, and to develop</w:t>
      </w:r>
      <w:r w:rsidR="00083639">
        <w:t xml:space="preserve"> methodology to determine the </w:t>
      </w:r>
      <w:r w:rsidR="000D17D6">
        <w:t xml:space="preserve">optimum </w:t>
      </w:r>
      <w:r w:rsidR="00083639">
        <w:t>amount of N need</w:t>
      </w:r>
      <w:r w:rsidR="00675D1A">
        <w:t>ed</w:t>
      </w:r>
      <w:r w:rsidR="00083639">
        <w:t>.</w:t>
      </w:r>
    </w:p>
    <w:p w14:paraId="583EE73C" w14:textId="77777777" w:rsidR="008C6588" w:rsidRDefault="003B6DA6" w:rsidP="008F2638">
      <w:pPr>
        <w:pStyle w:val="Heading2"/>
      </w:pPr>
      <w:r w:rsidRPr="008F2638">
        <w:t>A</w:t>
      </w:r>
      <w:r w:rsidR="008C6588" w:rsidRPr="008F2638">
        <w:t>cknowledgments</w:t>
      </w:r>
    </w:p>
    <w:p w14:paraId="0039BD18" w14:textId="77777777" w:rsidR="00515B5B" w:rsidRDefault="00515B5B" w:rsidP="00851A7A">
      <w:pPr>
        <w:jc w:val="both"/>
      </w:pPr>
      <w:r>
        <w:t>This work was supported by Grains Research and Development Company (GRDC) under the Future Farm Project (</w:t>
      </w:r>
      <w:r w:rsidRPr="007264AF">
        <w:t>Project Number: 9176493</w:t>
      </w:r>
      <w:r>
        <w:t xml:space="preserve">). Authors are thankful </w:t>
      </w:r>
      <w:r w:rsidR="00675D1A">
        <w:t xml:space="preserve">to </w:t>
      </w:r>
      <w:r>
        <w:t>the farmers who contributed sites for the study.</w:t>
      </w:r>
    </w:p>
    <w:p w14:paraId="0F7823BC" w14:textId="77777777" w:rsidR="00D45010" w:rsidRDefault="00D45010">
      <w:pPr>
        <w:spacing w:after="160"/>
        <w:rPr>
          <w:rFonts w:eastAsiaTheme="majorEastAsia" w:cstheme="majorBidi"/>
          <w:b/>
          <w:color w:val="000000" w:themeColor="text1"/>
          <w:sz w:val="22"/>
          <w:szCs w:val="26"/>
        </w:rPr>
      </w:pPr>
      <w:r>
        <w:br w:type="page"/>
      </w:r>
    </w:p>
    <w:p w14:paraId="42180275" w14:textId="029B00BE" w:rsidR="0012426A" w:rsidRDefault="00675D1A" w:rsidP="003D0FC7">
      <w:pPr>
        <w:pStyle w:val="Heading2"/>
      </w:pPr>
      <w:r>
        <w:lastRenderedPageBreak/>
        <w:t>References</w:t>
      </w:r>
    </w:p>
    <w:p w14:paraId="2E2319F3" w14:textId="77777777" w:rsidR="0012426A" w:rsidRPr="0012426A" w:rsidRDefault="0012426A" w:rsidP="0012426A">
      <w:pPr>
        <w:widowControl w:val="0"/>
        <w:autoSpaceDE w:val="0"/>
        <w:autoSpaceDN w:val="0"/>
        <w:adjustRightInd w:val="0"/>
        <w:spacing w:line="240" w:lineRule="auto"/>
        <w:ind w:left="480" w:hanging="480"/>
        <w:rPr>
          <w:rFonts w:cs="Arial"/>
          <w:noProof/>
          <w:szCs w:val="24"/>
        </w:rPr>
      </w:pPr>
      <w:r>
        <w:fldChar w:fldCharType="begin" w:fldLock="1"/>
      </w:r>
      <w:r>
        <w:instrText xml:space="preserve">ADDIN Mendeley Bibliography CSL_BIBLIOGRAPHY </w:instrText>
      </w:r>
      <w:r>
        <w:fldChar w:fldCharType="separate"/>
      </w:r>
      <w:r w:rsidRPr="0012426A">
        <w:rPr>
          <w:rFonts w:cs="Arial"/>
          <w:noProof/>
          <w:szCs w:val="24"/>
        </w:rPr>
        <w:t>Brennan, R., &amp; Scanlan, C. (2017). Monitoring plant nutrition levels. Retrieved from Monitoring plant nutrition levels website: https://agric.wa.gov.au/n/2988</w:t>
      </w:r>
    </w:p>
    <w:p w14:paraId="13A7402B" w14:textId="77777777" w:rsidR="0012426A" w:rsidRPr="0012426A" w:rsidRDefault="0012426A" w:rsidP="0012426A">
      <w:pPr>
        <w:widowControl w:val="0"/>
        <w:autoSpaceDE w:val="0"/>
        <w:autoSpaceDN w:val="0"/>
        <w:adjustRightInd w:val="0"/>
        <w:spacing w:line="240" w:lineRule="auto"/>
        <w:ind w:left="480" w:hanging="480"/>
        <w:rPr>
          <w:rFonts w:cs="Arial"/>
          <w:noProof/>
          <w:szCs w:val="24"/>
        </w:rPr>
      </w:pPr>
      <w:r w:rsidRPr="0012426A">
        <w:rPr>
          <w:rFonts w:cs="Arial"/>
          <w:noProof/>
          <w:szCs w:val="24"/>
          <w:lang w:val="pt-BR"/>
        </w:rPr>
        <w:t xml:space="preserve">Colaço, A. F., &amp; Bramley, R. G. V. (2019). </w:t>
      </w:r>
      <w:r w:rsidRPr="0012426A">
        <w:rPr>
          <w:rFonts w:cs="Arial"/>
          <w:noProof/>
          <w:szCs w:val="24"/>
        </w:rPr>
        <w:t xml:space="preserve">Site–Year Characteristics Have a Critical Impact on Crop Sensor Calibrations for Nitrogen Recommendations. </w:t>
      </w:r>
      <w:r w:rsidRPr="0012426A">
        <w:rPr>
          <w:rFonts w:cs="Arial"/>
          <w:i/>
          <w:iCs/>
          <w:noProof/>
          <w:szCs w:val="24"/>
        </w:rPr>
        <w:t>Agronomy Journal</w:t>
      </w:r>
      <w:r w:rsidRPr="0012426A">
        <w:rPr>
          <w:rFonts w:cs="Arial"/>
          <w:noProof/>
          <w:szCs w:val="24"/>
        </w:rPr>
        <w:t xml:space="preserve">, </w:t>
      </w:r>
      <w:r w:rsidRPr="0012426A">
        <w:rPr>
          <w:rFonts w:cs="Arial"/>
          <w:i/>
          <w:iCs/>
          <w:noProof/>
          <w:szCs w:val="24"/>
        </w:rPr>
        <w:t>111</w:t>
      </w:r>
      <w:r w:rsidRPr="0012426A">
        <w:rPr>
          <w:rFonts w:cs="Arial"/>
          <w:noProof/>
          <w:szCs w:val="24"/>
        </w:rPr>
        <w:t>(4), 2047. https://doi.org/10.2134/agronj2018.11.0726</w:t>
      </w:r>
    </w:p>
    <w:p w14:paraId="125570A4" w14:textId="77777777" w:rsidR="0012426A" w:rsidRPr="0012426A" w:rsidRDefault="0012426A" w:rsidP="0012426A">
      <w:pPr>
        <w:widowControl w:val="0"/>
        <w:autoSpaceDE w:val="0"/>
        <w:autoSpaceDN w:val="0"/>
        <w:adjustRightInd w:val="0"/>
        <w:spacing w:line="240" w:lineRule="auto"/>
        <w:ind w:left="480" w:hanging="480"/>
        <w:rPr>
          <w:rFonts w:cs="Arial"/>
          <w:noProof/>
          <w:szCs w:val="24"/>
        </w:rPr>
      </w:pPr>
      <w:r w:rsidRPr="0012426A">
        <w:rPr>
          <w:rFonts w:cs="Arial"/>
          <w:noProof/>
          <w:szCs w:val="24"/>
        </w:rPr>
        <w:t xml:space="preserve">Fitzgerald, G., Rodriguez, D., &amp; O’Leary, G. (2010). Measuring and predicting canopy nitrogen nutrition in wheat using a spectral index-The canopy chlorophyll content index (CCCI). </w:t>
      </w:r>
      <w:r w:rsidRPr="0012426A">
        <w:rPr>
          <w:rFonts w:cs="Arial"/>
          <w:i/>
          <w:iCs/>
          <w:noProof/>
          <w:szCs w:val="24"/>
        </w:rPr>
        <w:t>Field Crops Research</w:t>
      </w:r>
      <w:r w:rsidRPr="0012426A">
        <w:rPr>
          <w:rFonts w:cs="Arial"/>
          <w:noProof/>
          <w:szCs w:val="24"/>
        </w:rPr>
        <w:t xml:space="preserve">, </w:t>
      </w:r>
      <w:r w:rsidRPr="0012426A">
        <w:rPr>
          <w:rFonts w:cs="Arial"/>
          <w:i/>
          <w:iCs/>
          <w:noProof/>
          <w:szCs w:val="24"/>
        </w:rPr>
        <w:t>116</w:t>
      </w:r>
      <w:r w:rsidRPr="0012426A">
        <w:rPr>
          <w:rFonts w:cs="Arial"/>
          <w:noProof/>
          <w:szCs w:val="24"/>
        </w:rPr>
        <w:t>(3), 318–324. https://doi.org/10.1016/j.fcr.2010.01.010</w:t>
      </w:r>
    </w:p>
    <w:p w14:paraId="72CEEDD6" w14:textId="77777777" w:rsidR="0012426A" w:rsidRPr="0012426A" w:rsidRDefault="0012426A" w:rsidP="0012426A">
      <w:pPr>
        <w:widowControl w:val="0"/>
        <w:autoSpaceDE w:val="0"/>
        <w:autoSpaceDN w:val="0"/>
        <w:adjustRightInd w:val="0"/>
        <w:spacing w:line="240" w:lineRule="auto"/>
        <w:ind w:left="480" w:hanging="480"/>
        <w:rPr>
          <w:rFonts w:cs="Arial"/>
          <w:noProof/>
        </w:rPr>
      </w:pPr>
      <w:r w:rsidRPr="0012426A">
        <w:rPr>
          <w:rFonts w:cs="Arial"/>
          <w:noProof/>
          <w:szCs w:val="24"/>
        </w:rPr>
        <w:t xml:space="preserve">Jeffrey, S. J., Carter, J. O., Moodie, K. B., &amp; Beswick, A. R. (2001). Using spatial interpolation to construct a comprehensive archive of Australian climate data. </w:t>
      </w:r>
      <w:r w:rsidRPr="0012426A">
        <w:rPr>
          <w:rFonts w:cs="Arial"/>
          <w:i/>
          <w:iCs/>
          <w:noProof/>
          <w:szCs w:val="24"/>
        </w:rPr>
        <w:t>Environmental Modelling and Software</w:t>
      </w:r>
      <w:r w:rsidRPr="0012426A">
        <w:rPr>
          <w:rFonts w:cs="Arial"/>
          <w:noProof/>
          <w:szCs w:val="24"/>
        </w:rPr>
        <w:t xml:space="preserve">, </w:t>
      </w:r>
      <w:r w:rsidRPr="0012426A">
        <w:rPr>
          <w:rFonts w:cs="Arial"/>
          <w:i/>
          <w:iCs/>
          <w:noProof/>
          <w:szCs w:val="24"/>
        </w:rPr>
        <w:t>16</w:t>
      </w:r>
      <w:r w:rsidRPr="0012426A">
        <w:rPr>
          <w:rFonts w:cs="Arial"/>
          <w:noProof/>
          <w:szCs w:val="24"/>
        </w:rPr>
        <w:t>(4), 309–330. https://doi.org/10.1016/S1364-8152(01)00008-1</w:t>
      </w:r>
    </w:p>
    <w:p w14:paraId="078715AB" w14:textId="77777777" w:rsidR="003D0FC7" w:rsidRPr="0012426A" w:rsidRDefault="0012426A" w:rsidP="0012426A">
      <w:pPr>
        <w:pStyle w:val="Heading2"/>
      </w:pPr>
      <w:r>
        <w:fldChar w:fldCharType="end"/>
      </w:r>
      <w:r w:rsidR="003D0FC7">
        <w:t>Contact details</w:t>
      </w:r>
    </w:p>
    <w:p w14:paraId="6456FC63" w14:textId="77777777" w:rsidR="00A41615" w:rsidRDefault="00A41615" w:rsidP="006E77AA">
      <w:pPr>
        <w:spacing w:after="0"/>
      </w:pPr>
      <w:r>
        <w:t>Jonathan Richetti</w:t>
      </w:r>
    </w:p>
    <w:p w14:paraId="781D55CD" w14:textId="77777777" w:rsidR="00381AC1" w:rsidRDefault="005D06D2" w:rsidP="006E77AA">
      <w:pPr>
        <w:spacing w:after="0"/>
      </w:pPr>
      <w:r>
        <w:t>CSIRO</w:t>
      </w:r>
      <w:r w:rsidR="003D0FC7">
        <w:br/>
      </w:r>
      <w:r>
        <w:t>147 Underwood Avenue, Wembley, WA 6014</w:t>
      </w:r>
      <w:r w:rsidR="003D0FC7">
        <w:br/>
        <w:t xml:space="preserve">Ph: </w:t>
      </w:r>
      <w:r>
        <w:t xml:space="preserve">08 </w:t>
      </w:r>
      <w:r w:rsidR="00A41615">
        <w:t>9333 6375</w:t>
      </w:r>
      <w:r w:rsidR="003D0FC7">
        <w:br/>
        <w:t xml:space="preserve">Email: </w:t>
      </w:r>
      <w:hyperlink r:id="rId12" w:history="1">
        <w:r w:rsidR="00E01727" w:rsidRPr="00FA6D9D">
          <w:rPr>
            <w:rStyle w:val="Hyperlink"/>
          </w:rPr>
          <w:t>jonathan.richetti@csiro.au</w:t>
        </w:r>
      </w:hyperlink>
    </w:p>
    <w:p w14:paraId="187192A2" w14:textId="77777777" w:rsidR="00E01727" w:rsidRPr="00381AC1" w:rsidRDefault="00E01727" w:rsidP="00381AC1"/>
    <w:sectPr w:rsidR="00E01727" w:rsidRPr="00381AC1" w:rsidSect="00BB5308">
      <w:footerReference w:type="first" r:id="rId13"/>
      <w:pgSz w:w="11906" w:h="16838"/>
      <w:pgMar w:top="1418" w:right="1418" w:bottom="1418"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5316B4" w14:textId="77777777" w:rsidR="00827945" w:rsidRDefault="00827945" w:rsidP="00337B8D">
      <w:pPr>
        <w:spacing w:after="0" w:line="240" w:lineRule="auto"/>
      </w:pPr>
      <w:r>
        <w:separator/>
      </w:r>
    </w:p>
  </w:endnote>
  <w:endnote w:type="continuationSeparator" w:id="0">
    <w:p w14:paraId="4B3C8061" w14:textId="77777777" w:rsidR="00827945" w:rsidRDefault="00827945" w:rsidP="00337B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22A2A" w14:textId="77777777" w:rsidR="004435C8" w:rsidRDefault="00381AC1" w:rsidP="00757BF6">
    <w:pPr>
      <w:pStyle w:val="Footer"/>
      <w:tabs>
        <w:tab w:val="left" w:pos="7256"/>
        <w:tab w:val="right" w:pos="10466"/>
      </w:tabs>
    </w:pPr>
    <w:r>
      <w:rPr>
        <w:noProof/>
      </w:rPr>
      <w:drawing>
        <wp:anchor distT="0" distB="0" distL="114300" distR="114300" simplePos="0" relativeHeight="251658240" behindDoc="0" locked="0" layoutInCell="1" allowOverlap="1" wp14:anchorId="4AD21769" wp14:editId="78D8E930">
          <wp:simplePos x="0" y="0"/>
          <wp:positionH relativeFrom="column">
            <wp:posOffset>4981575</wp:posOffset>
          </wp:positionH>
          <wp:positionV relativeFrom="paragraph">
            <wp:posOffset>-494665</wp:posOffset>
          </wp:positionV>
          <wp:extent cx="1823005" cy="936000"/>
          <wp:effectExtent l="0" t="0" r="6350" b="0"/>
          <wp:wrapThrough wrapText="bothSides">
            <wp:wrapPolygon edited="0">
              <wp:start x="0" y="0"/>
              <wp:lineTo x="0" y="21102"/>
              <wp:lineTo x="21449" y="21102"/>
              <wp:lineTo x="21449" y="0"/>
              <wp:lineTo x="0"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DCLogoStacked_CMYK.jpg"/>
                  <pic:cNvPicPr/>
                </pic:nvPicPr>
                <pic:blipFill>
                  <a:blip r:embed="rId1"/>
                  <a:stretch>
                    <a:fillRect/>
                  </a:stretch>
                </pic:blipFill>
                <pic:spPr>
                  <a:xfrm>
                    <a:off x="0" y="0"/>
                    <a:ext cx="1823005" cy="9360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4262AC" w14:textId="77777777" w:rsidR="00827945" w:rsidRDefault="00827945" w:rsidP="00337B8D">
      <w:pPr>
        <w:spacing w:after="0" w:line="240" w:lineRule="auto"/>
      </w:pPr>
      <w:r>
        <w:separator/>
      </w:r>
    </w:p>
  </w:footnote>
  <w:footnote w:type="continuationSeparator" w:id="0">
    <w:p w14:paraId="23021163" w14:textId="77777777" w:rsidR="00827945" w:rsidRDefault="00827945" w:rsidP="00337B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6D6546"/>
    <w:multiLevelType w:val="hybridMultilevel"/>
    <w:tmpl w:val="1854C2FE"/>
    <w:lvl w:ilvl="0" w:tplc="120CAD4E">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CA67637"/>
    <w:multiLevelType w:val="hybridMultilevel"/>
    <w:tmpl w:val="96B04C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C75B0C"/>
    <w:multiLevelType w:val="hybridMultilevel"/>
    <w:tmpl w:val="0D2E0B62"/>
    <w:lvl w:ilvl="0" w:tplc="C88C5902">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291A72E8"/>
    <w:multiLevelType w:val="multilevel"/>
    <w:tmpl w:val="F03A6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F7B503C"/>
    <w:multiLevelType w:val="hybridMultilevel"/>
    <w:tmpl w:val="8E281F70"/>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87B7A6E"/>
    <w:multiLevelType w:val="multilevel"/>
    <w:tmpl w:val="58D07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CF8331C"/>
    <w:multiLevelType w:val="hybridMultilevel"/>
    <w:tmpl w:val="EB547E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5370E43"/>
    <w:multiLevelType w:val="hybridMultilevel"/>
    <w:tmpl w:val="F6384C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4D60D3"/>
    <w:multiLevelType w:val="multilevel"/>
    <w:tmpl w:val="6F685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1E278C5"/>
    <w:multiLevelType w:val="hybridMultilevel"/>
    <w:tmpl w:val="C6CE773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9B91DAD"/>
    <w:multiLevelType w:val="hybridMultilevel"/>
    <w:tmpl w:val="43A8E6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B7773F6"/>
    <w:multiLevelType w:val="hybridMultilevel"/>
    <w:tmpl w:val="74E4C9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04B4651"/>
    <w:multiLevelType w:val="hybridMultilevel"/>
    <w:tmpl w:val="9DA4132C"/>
    <w:lvl w:ilvl="0" w:tplc="555C0E22">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66A7FC3"/>
    <w:multiLevelType w:val="hybridMultilevel"/>
    <w:tmpl w:val="71B46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6D218B1"/>
    <w:multiLevelType w:val="hybridMultilevel"/>
    <w:tmpl w:val="D414BAAA"/>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8"/>
  </w:num>
  <w:num w:numId="3">
    <w:abstractNumId w:val="5"/>
  </w:num>
  <w:num w:numId="4">
    <w:abstractNumId w:val="3"/>
  </w:num>
  <w:num w:numId="5">
    <w:abstractNumId w:val="14"/>
  </w:num>
  <w:num w:numId="6">
    <w:abstractNumId w:val="9"/>
  </w:num>
  <w:num w:numId="7">
    <w:abstractNumId w:val="1"/>
  </w:num>
  <w:num w:numId="8">
    <w:abstractNumId w:val="7"/>
  </w:num>
  <w:num w:numId="9">
    <w:abstractNumId w:val="4"/>
  </w:num>
  <w:num w:numId="10">
    <w:abstractNumId w:val="12"/>
  </w:num>
  <w:num w:numId="11">
    <w:abstractNumId w:val="10"/>
  </w:num>
  <w:num w:numId="12">
    <w:abstractNumId w:val="6"/>
  </w:num>
  <w:num w:numId="13">
    <w:abstractNumId w:val="11"/>
  </w:num>
  <w:num w:numId="14">
    <w:abstractNumId w:val="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formatting="1" w:enforcement="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69C"/>
    <w:rsid w:val="000032BF"/>
    <w:rsid w:val="00003443"/>
    <w:rsid w:val="00007399"/>
    <w:rsid w:val="000076A2"/>
    <w:rsid w:val="0001056C"/>
    <w:rsid w:val="00024A86"/>
    <w:rsid w:val="000426BA"/>
    <w:rsid w:val="000427D3"/>
    <w:rsid w:val="00042DAC"/>
    <w:rsid w:val="00044AAF"/>
    <w:rsid w:val="00046FF4"/>
    <w:rsid w:val="00050574"/>
    <w:rsid w:val="00060C19"/>
    <w:rsid w:val="0007087C"/>
    <w:rsid w:val="00070B7C"/>
    <w:rsid w:val="00071EFC"/>
    <w:rsid w:val="00073215"/>
    <w:rsid w:val="000752E2"/>
    <w:rsid w:val="00080725"/>
    <w:rsid w:val="00082F98"/>
    <w:rsid w:val="00083639"/>
    <w:rsid w:val="00084ED8"/>
    <w:rsid w:val="0008625F"/>
    <w:rsid w:val="000862E4"/>
    <w:rsid w:val="00091391"/>
    <w:rsid w:val="00092842"/>
    <w:rsid w:val="00093F48"/>
    <w:rsid w:val="0009722D"/>
    <w:rsid w:val="00097468"/>
    <w:rsid w:val="000A0C79"/>
    <w:rsid w:val="000B09DC"/>
    <w:rsid w:val="000C0B9F"/>
    <w:rsid w:val="000C0FBD"/>
    <w:rsid w:val="000C2365"/>
    <w:rsid w:val="000C34AF"/>
    <w:rsid w:val="000C40BD"/>
    <w:rsid w:val="000C44BF"/>
    <w:rsid w:val="000C697F"/>
    <w:rsid w:val="000D097F"/>
    <w:rsid w:val="000D1039"/>
    <w:rsid w:val="000D10A8"/>
    <w:rsid w:val="000D17D6"/>
    <w:rsid w:val="000D2330"/>
    <w:rsid w:val="000D40E5"/>
    <w:rsid w:val="000D43AF"/>
    <w:rsid w:val="000D6F7B"/>
    <w:rsid w:val="000D74BF"/>
    <w:rsid w:val="000E16BB"/>
    <w:rsid w:val="000E1732"/>
    <w:rsid w:val="000E2EF0"/>
    <w:rsid w:val="000F31B2"/>
    <w:rsid w:val="000F46B2"/>
    <w:rsid w:val="000F6026"/>
    <w:rsid w:val="000F6530"/>
    <w:rsid w:val="000F676A"/>
    <w:rsid w:val="000F68BD"/>
    <w:rsid w:val="00104FE6"/>
    <w:rsid w:val="0011178A"/>
    <w:rsid w:val="00113A79"/>
    <w:rsid w:val="001166FA"/>
    <w:rsid w:val="00117CC0"/>
    <w:rsid w:val="00123D0F"/>
    <w:rsid w:val="0012426A"/>
    <w:rsid w:val="00125152"/>
    <w:rsid w:val="0012563E"/>
    <w:rsid w:val="00125C47"/>
    <w:rsid w:val="001328B9"/>
    <w:rsid w:val="00134E51"/>
    <w:rsid w:val="001352A4"/>
    <w:rsid w:val="00135755"/>
    <w:rsid w:val="001400E8"/>
    <w:rsid w:val="001406E2"/>
    <w:rsid w:val="00144321"/>
    <w:rsid w:val="001466E5"/>
    <w:rsid w:val="00152906"/>
    <w:rsid w:val="00156255"/>
    <w:rsid w:val="00160E32"/>
    <w:rsid w:val="00164D31"/>
    <w:rsid w:val="0016502F"/>
    <w:rsid w:val="001667D2"/>
    <w:rsid w:val="0017132B"/>
    <w:rsid w:val="00171EB4"/>
    <w:rsid w:val="0018363F"/>
    <w:rsid w:val="00184F45"/>
    <w:rsid w:val="001861A1"/>
    <w:rsid w:val="00187F16"/>
    <w:rsid w:val="0019111C"/>
    <w:rsid w:val="001A17DE"/>
    <w:rsid w:val="001A1B99"/>
    <w:rsid w:val="001A4F04"/>
    <w:rsid w:val="001A63A0"/>
    <w:rsid w:val="001A7087"/>
    <w:rsid w:val="001B2CC1"/>
    <w:rsid w:val="001B2D47"/>
    <w:rsid w:val="001B6B2E"/>
    <w:rsid w:val="001B7074"/>
    <w:rsid w:val="001C3698"/>
    <w:rsid w:val="001D74DF"/>
    <w:rsid w:val="001E0954"/>
    <w:rsid w:val="001E5445"/>
    <w:rsid w:val="001E57EF"/>
    <w:rsid w:val="001E7B50"/>
    <w:rsid w:val="001F0D89"/>
    <w:rsid w:val="001F33EA"/>
    <w:rsid w:val="001F3FE7"/>
    <w:rsid w:val="001F6493"/>
    <w:rsid w:val="001F64F7"/>
    <w:rsid w:val="00201C34"/>
    <w:rsid w:val="00204F29"/>
    <w:rsid w:val="00210EFA"/>
    <w:rsid w:val="00214EC2"/>
    <w:rsid w:val="002169CF"/>
    <w:rsid w:val="00217614"/>
    <w:rsid w:val="00220C06"/>
    <w:rsid w:val="00223D64"/>
    <w:rsid w:val="002279F1"/>
    <w:rsid w:val="00231668"/>
    <w:rsid w:val="002321F1"/>
    <w:rsid w:val="00234FBD"/>
    <w:rsid w:val="0023571C"/>
    <w:rsid w:val="00240386"/>
    <w:rsid w:val="00240FFF"/>
    <w:rsid w:val="002465A4"/>
    <w:rsid w:val="00247C30"/>
    <w:rsid w:val="00253B12"/>
    <w:rsid w:val="00253FAB"/>
    <w:rsid w:val="0025563E"/>
    <w:rsid w:val="00255E46"/>
    <w:rsid w:val="00257BF4"/>
    <w:rsid w:val="00257DB9"/>
    <w:rsid w:val="0026034E"/>
    <w:rsid w:val="00260EAF"/>
    <w:rsid w:val="0026659C"/>
    <w:rsid w:val="00266EDB"/>
    <w:rsid w:val="002714D8"/>
    <w:rsid w:val="00273B23"/>
    <w:rsid w:val="002744DF"/>
    <w:rsid w:val="00274D95"/>
    <w:rsid w:val="002752AB"/>
    <w:rsid w:val="0029530A"/>
    <w:rsid w:val="002962F7"/>
    <w:rsid w:val="00297C13"/>
    <w:rsid w:val="002A1303"/>
    <w:rsid w:val="002A29B4"/>
    <w:rsid w:val="002A2DBC"/>
    <w:rsid w:val="002A3E0E"/>
    <w:rsid w:val="002A4F1C"/>
    <w:rsid w:val="002A6361"/>
    <w:rsid w:val="002C19C4"/>
    <w:rsid w:val="002C40A3"/>
    <w:rsid w:val="002D3B9A"/>
    <w:rsid w:val="002D406F"/>
    <w:rsid w:val="002E01FD"/>
    <w:rsid w:val="002E1094"/>
    <w:rsid w:val="002E44E8"/>
    <w:rsid w:val="002E5356"/>
    <w:rsid w:val="002E69F6"/>
    <w:rsid w:val="002E7C14"/>
    <w:rsid w:val="002F5260"/>
    <w:rsid w:val="003002B2"/>
    <w:rsid w:val="00300D9F"/>
    <w:rsid w:val="0030665B"/>
    <w:rsid w:val="0031183E"/>
    <w:rsid w:val="00320093"/>
    <w:rsid w:val="003259EB"/>
    <w:rsid w:val="00326034"/>
    <w:rsid w:val="00332C7F"/>
    <w:rsid w:val="0033395D"/>
    <w:rsid w:val="003351B7"/>
    <w:rsid w:val="00337B8D"/>
    <w:rsid w:val="003467D5"/>
    <w:rsid w:val="00353E1E"/>
    <w:rsid w:val="00356155"/>
    <w:rsid w:val="003564F1"/>
    <w:rsid w:val="00360B59"/>
    <w:rsid w:val="003648CD"/>
    <w:rsid w:val="00366680"/>
    <w:rsid w:val="00371239"/>
    <w:rsid w:val="003812AB"/>
    <w:rsid w:val="003814B2"/>
    <w:rsid w:val="00381AC1"/>
    <w:rsid w:val="00382492"/>
    <w:rsid w:val="0038305D"/>
    <w:rsid w:val="003842E7"/>
    <w:rsid w:val="003850DF"/>
    <w:rsid w:val="00390717"/>
    <w:rsid w:val="00391581"/>
    <w:rsid w:val="003921EF"/>
    <w:rsid w:val="00392B47"/>
    <w:rsid w:val="00394A77"/>
    <w:rsid w:val="00397CE7"/>
    <w:rsid w:val="003A327A"/>
    <w:rsid w:val="003A794F"/>
    <w:rsid w:val="003B568D"/>
    <w:rsid w:val="003B6DA6"/>
    <w:rsid w:val="003C064A"/>
    <w:rsid w:val="003C1436"/>
    <w:rsid w:val="003C1766"/>
    <w:rsid w:val="003C25E4"/>
    <w:rsid w:val="003C318A"/>
    <w:rsid w:val="003D0FC7"/>
    <w:rsid w:val="003D2721"/>
    <w:rsid w:val="003D5492"/>
    <w:rsid w:val="003D7050"/>
    <w:rsid w:val="003D76BE"/>
    <w:rsid w:val="003E1C52"/>
    <w:rsid w:val="003E56B9"/>
    <w:rsid w:val="003E6D0C"/>
    <w:rsid w:val="003F0604"/>
    <w:rsid w:val="003F0CF0"/>
    <w:rsid w:val="003F268E"/>
    <w:rsid w:val="003F288C"/>
    <w:rsid w:val="003F75A7"/>
    <w:rsid w:val="00402ECE"/>
    <w:rsid w:val="00406466"/>
    <w:rsid w:val="004104BD"/>
    <w:rsid w:val="00411620"/>
    <w:rsid w:val="00411691"/>
    <w:rsid w:val="0041316D"/>
    <w:rsid w:val="0041613D"/>
    <w:rsid w:val="00417DBE"/>
    <w:rsid w:val="004208F0"/>
    <w:rsid w:val="00421212"/>
    <w:rsid w:val="0042325E"/>
    <w:rsid w:val="00424562"/>
    <w:rsid w:val="00425119"/>
    <w:rsid w:val="0042650B"/>
    <w:rsid w:val="00431C53"/>
    <w:rsid w:val="00432B5C"/>
    <w:rsid w:val="00437C1C"/>
    <w:rsid w:val="004434EF"/>
    <w:rsid w:val="004435C8"/>
    <w:rsid w:val="00452B77"/>
    <w:rsid w:val="00453182"/>
    <w:rsid w:val="00457538"/>
    <w:rsid w:val="004602AD"/>
    <w:rsid w:val="00463052"/>
    <w:rsid w:val="00463B38"/>
    <w:rsid w:val="00471FBA"/>
    <w:rsid w:val="00473657"/>
    <w:rsid w:val="00474400"/>
    <w:rsid w:val="0047511B"/>
    <w:rsid w:val="004761D3"/>
    <w:rsid w:val="00477560"/>
    <w:rsid w:val="00482B15"/>
    <w:rsid w:val="004846AA"/>
    <w:rsid w:val="00485B2A"/>
    <w:rsid w:val="00495D0A"/>
    <w:rsid w:val="00497440"/>
    <w:rsid w:val="0049796C"/>
    <w:rsid w:val="004A39BE"/>
    <w:rsid w:val="004A5F9A"/>
    <w:rsid w:val="004A787C"/>
    <w:rsid w:val="004B51B8"/>
    <w:rsid w:val="004B6B78"/>
    <w:rsid w:val="004C5A01"/>
    <w:rsid w:val="004D1138"/>
    <w:rsid w:val="004D153E"/>
    <w:rsid w:val="004D18B9"/>
    <w:rsid w:val="004D3B83"/>
    <w:rsid w:val="004D5328"/>
    <w:rsid w:val="004D5ABA"/>
    <w:rsid w:val="004D5C1D"/>
    <w:rsid w:val="004D61F3"/>
    <w:rsid w:val="004E423B"/>
    <w:rsid w:val="004F0C79"/>
    <w:rsid w:val="004F2D48"/>
    <w:rsid w:val="004F3444"/>
    <w:rsid w:val="004F4C0B"/>
    <w:rsid w:val="004F7B8D"/>
    <w:rsid w:val="00500B59"/>
    <w:rsid w:val="00501D6F"/>
    <w:rsid w:val="0050267A"/>
    <w:rsid w:val="00507EA9"/>
    <w:rsid w:val="00511EDE"/>
    <w:rsid w:val="00512979"/>
    <w:rsid w:val="00512EA1"/>
    <w:rsid w:val="00515B5B"/>
    <w:rsid w:val="005218EB"/>
    <w:rsid w:val="005224EE"/>
    <w:rsid w:val="005228FE"/>
    <w:rsid w:val="00523D8A"/>
    <w:rsid w:val="00530BF6"/>
    <w:rsid w:val="00533F7B"/>
    <w:rsid w:val="00535936"/>
    <w:rsid w:val="00543A93"/>
    <w:rsid w:val="00544206"/>
    <w:rsid w:val="00545B2E"/>
    <w:rsid w:val="00554627"/>
    <w:rsid w:val="00554DF9"/>
    <w:rsid w:val="00556A62"/>
    <w:rsid w:val="00557C25"/>
    <w:rsid w:val="00560D5F"/>
    <w:rsid w:val="005665BC"/>
    <w:rsid w:val="00573014"/>
    <w:rsid w:val="00573EB4"/>
    <w:rsid w:val="00574B21"/>
    <w:rsid w:val="0057626A"/>
    <w:rsid w:val="00576276"/>
    <w:rsid w:val="00576829"/>
    <w:rsid w:val="00584BA4"/>
    <w:rsid w:val="00590706"/>
    <w:rsid w:val="005916B9"/>
    <w:rsid w:val="00592C65"/>
    <w:rsid w:val="00593697"/>
    <w:rsid w:val="00593B9B"/>
    <w:rsid w:val="00593FD0"/>
    <w:rsid w:val="00596D95"/>
    <w:rsid w:val="005A02C4"/>
    <w:rsid w:val="005A7388"/>
    <w:rsid w:val="005B0200"/>
    <w:rsid w:val="005B1514"/>
    <w:rsid w:val="005B2246"/>
    <w:rsid w:val="005B444E"/>
    <w:rsid w:val="005B7DD6"/>
    <w:rsid w:val="005C0B9A"/>
    <w:rsid w:val="005C1890"/>
    <w:rsid w:val="005C2711"/>
    <w:rsid w:val="005C37E7"/>
    <w:rsid w:val="005C5511"/>
    <w:rsid w:val="005C688E"/>
    <w:rsid w:val="005D0257"/>
    <w:rsid w:val="005D02C5"/>
    <w:rsid w:val="005D06D2"/>
    <w:rsid w:val="005D08BF"/>
    <w:rsid w:val="005D442B"/>
    <w:rsid w:val="005D7136"/>
    <w:rsid w:val="005E4DDE"/>
    <w:rsid w:val="005F0357"/>
    <w:rsid w:val="005F0C06"/>
    <w:rsid w:val="005F61EE"/>
    <w:rsid w:val="005F6617"/>
    <w:rsid w:val="006001D1"/>
    <w:rsid w:val="00600C8C"/>
    <w:rsid w:val="006033F3"/>
    <w:rsid w:val="00604C77"/>
    <w:rsid w:val="00615C72"/>
    <w:rsid w:val="00616DBA"/>
    <w:rsid w:val="006202A8"/>
    <w:rsid w:val="00622B88"/>
    <w:rsid w:val="00623CFE"/>
    <w:rsid w:val="00627EE6"/>
    <w:rsid w:val="00631318"/>
    <w:rsid w:val="00632CEE"/>
    <w:rsid w:val="00641145"/>
    <w:rsid w:val="00642BCB"/>
    <w:rsid w:val="00647BA9"/>
    <w:rsid w:val="00654B47"/>
    <w:rsid w:val="00660B21"/>
    <w:rsid w:val="00663CAC"/>
    <w:rsid w:val="00675529"/>
    <w:rsid w:val="00675BF7"/>
    <w:rsid w:val="00675D1A"/>
    <w:rsid w:val="00676791"/>
    <w:rsid w:val="0068156A"/>
    <w:rsid w:val="00682727"/>
    <w:rsid w:val="006858DF"/>
    <w:rsid w:val="0068703A"/>
    <w:rsid w:val="00690F60"/>
    <w:rsid w:val="006927C9"/>
    <w:rsid w:val="00697522"/>
    <w:rsid w:val="006A2427"/>
    <w:rsid w:val="006A4722"/>
    <w:rsid w:val="006A4A0B"/>
    <w:rsid w:val="006A6E89"/>
    <w:rsid w:val="006B28A1"/>
    <w:rsid w:val="006B38D6"/>
    <w:rsid w:val="006B6CCD"/>
    <w:rsid w:val="006C00CC"/>
    <w:rsid w:val="006C1846"/>
    <w:rsid w:val="006C4883"/>
    <w:rsid w:val="006C50F2"/>
    <w:rsid w:val="006D06A6"/>
    <w:rsid w:val="006D0BA6"/>
    <w:rsid w:val="006D44B8"/>
    <w:rsid w:val="006D4FF4"/>
    <w:rsid w:val="006D715F"/>
    <w:rsid w:val="006E1E92"/>
    <w:rsid w:val="006E2FC7"/>
    <w:rsid w:val="006E6DE0"/>
    <w:rsid w:val="006E77AA"/>
    <w:rsid w:val="006E7B0A"/>
    <w:rsid w:val="006E7FD0"/>
    <w:rsid w:val="00700F03"/>
    <w:rsid w:val="007010D9"/>
    <w:rsid w:val="00702C01"/>
    <w:rsid w:val="00704E03"/>
    <w:rsid w:val="007050CA"/>
    <w:rsid w:val="00705CFB"/>
    <w:rsid w:val="00706781"/>
    <w:rsid w:val="007120B7"/>
    <w:rsid w:val="00715F0B"/>
    <w:rsid w:val="00722A96"/>
    <w:rsid w:val="00726BEC"/>
    <w:rsid w:val="00727F89"/>
    <w:rsid w:val="00730156"/>
    <w:rsid w:val="00730F49"/>
    <w:rsid w:val="00741F31"/>
    <w:rsid w:val="00742888"/>
    <w:rsid w:val="00743102"/>
    <w:rsid w:val="00746C62"/>
    <w:rsid w:val="00747119"/>
    <w:rsid w:val="00751191"/>
    <w:rsid w:val="0075293D"/>
    <w:rsid w:val="00753D03"/>
    <w:rsid w:val="00757BF6"/>
    <w:rsid w:val="00757FA2"/>
    <w:rsid w:val="00761627"/>
    <w:rsid w:val="00762B4E"/>
    <w:rsid w:val="00763CC9"/>
    <w:rsid w:val="007666AA"/>
    <w:rsid w:val="00766757"/>
    <w:rsid w:val="007667CC"/>
    <w:rsid w:val="00766C8D"/>
    <w:rsid w:val="00776BE8"/>
    <w:rsid w:val="00782E90"/>
    <w:rsid w:val="00783CAA"/>
    <w:rsid w:val="00785A6E"/>
    <w:rsid w:val="007875F6"/>
    <w:rsid w:val="00787B7E"/>
    <w:rsid w:val="00797FB4"/>
    <w:rsid w:val="007A0153"/>
    <w:rsid w:val="007A04FF"/>
    <w:rsid w:val="007A0E21"/>
    <w:rsid w:val="007A3F1F"/>
    <w:rsid w:val="007A449D"/>
    <w:rsid w:val="007A5675"/>
    <w:rsid w:val="007A6B63"/>
    <w:rsid w:val="007A7948"/>
    <w:rsid w:val="007B6648"/>
    <w:rsid w:val="007C2F54"/>
    <w:rsid w:val="007C49F0"/>
    <w:rsid w:val="007C75C1"/>
    <w:rsid w:val="007D05EC"/>
    <w:rsid w:val="007D37B8"/>
    <w:rsid w:val="007D4ACF"/>
    <w:rsid w:val="007D600F"/>
    <w:rsid w:val="007E1B20"/>
    <w:rsid w:val="007E3DA7"/>
    <w:rsid w:val="007E68C6"/>
    <w:rsid w:val="007F1803"/>
    <w:rsid w:val="007F4F3B"/>
    <w:rsid w:val="007F556D"/>
    <w:rsid w:val="007F612F"/>
    <w:rsid w:val="007F7D28"/>
    <w:rsid w:val="008007EA"/>
    <w:rsid w:val="00807CDE"/>
    <w:rsid w:val="008146F4"/>
    <w:rsid w:val="00820A34"/>
    <w:rsid w:val="00825131"/>
    <w:rsid w:val="00827945"/>
    <w:rsid w:val="0083047B"/>
    <w:rsid w:val="00831AFB"/>
    <w:rsid w:val="0083227C"/>
    <w:rsid w:val="00834042"/>
    <w:rsid w:val="008361A2"/>
    <w:rsid w:val="00836E33"/>
    <w:rsid w:val="00840813"/>
    <w:rsid w:val="008434DE"/>
    <w:rsid w:val="0084514F"/>
    <w:rsid w:val="0084577C"/>
    <w:rsid w:val="00846615"/>
    <w:rsid w:val="00851A7A"/>
    <w:rsid w:val="00852B0C"/>
    <w:rsid w:val="008544A8"/>
    <w:rsid w:val="00854C81"/>
    <w:rsid w:val="00855673"/>
    <w:rsid w:val="008575DE"/>
    <w:rsid w:val="008629D0"/>
    <w:rsid w:val="00862ED2"/>
    <w:rsid w:val="008634FB"/>
    <w:rsid w:val="00865554"/>
    <w:rsid w:val="00866885"/>
    <w:rsid w:val="008821B0"/>
    <w:rsid w:val="00884C1B"/>
    <w:rsid w:val="0088601E"/>
    <w:rsid w:val="00893DCC"/>
    <w:rsid w:val="00894B11"/>
    <w:rsid w:val="00897B1A"/>
    <w:rsid w:val="008A3AEE"/>
    <w:rsid w:val="008A4DE8"/>
    <w:rsid w:val="008A7E99"/>
    <w:rsid w:val="008B3C34"/>
    <w:rsid w:val="008B5034"/>
    <w:rsid w:val="008C0BCC"/>
    <w:rsid w:val="008C3A51"/>
    <w:rsid w:val="008C6588"/>
    <w:rsid w:val="008D141B"/>
    <w:rsid w:val="008D2909"/>
    <w:rsid w:val="008D674D"/>
    <w:rsid w:val="008E0EDB"/>
    <w:rsid w:val="008E3D0C"/>
    <w:rsid w:val="008E421C"/>
    <w:rsid w:val="008E4543"/>
    <w:rsid w:val="008E5BBC"/>
    <w:rsid w:val="008E6A7B"/>
    <w:rsid w:val="008E7464"/>
    <w:rsid w:val="008F2638"/>
    <w:rsid w:val="008F339D"/>
    <w:rsid w:val="008F6926"/>
    <w:rsid w:val="009042E0"/>
    <w:rsid w:val="00905BB9"/>
    <w:rsid w:val="00906EAB"/>
    <w:rsid w:val="00907CF0"/>
    <w:rsid w:val="00910806"/>
    <w:rsid w:val="009138EC"/>
    <w:rsid w:val="00917755"/>
    <w:rsid w:val="00917FEC"/>
    <w:rsid w:val="0093103B"/>
    <w:rsid w:val="00932576"/>
    <w:rsid w:val="0093296B"/>
    <w:rsid w:val="009350D7"/>
    <w:rsid w:val="00940AB9"/>
    <w:rsid w:val="00943CBB"/>
    <w:rsid w:val="0095079B"/>
    <w:rsid w:val="009640DD"/>
    <w:rsid w:val="00964A59"/>
    <w:rsid w:val="0096571B"/>
    <w:rsid w:val="009677B7"/>
    <w:rsid w:val="0097422D"/>
    <w:rsid w:val="009808C4"/>
    <w:rsid w:val="0098472A"/>
    <w:rsid w:val="00984B2B"/>
    <w:rsid w:val="00984C10"/>
    <w:rsid w:val="00986371"/>
    <w:rsid w:val="00987182"/>
    <w:rsid w:val="00992D73"/>
    <w:rsid w:val="009938E2"/>
    <w:rsid w:val="009956BD"/>
    <w:rsid w:val="00995C3D"/>
    <w:rsid w:val="009A0BF5"/>
    <w:rsid w:val="009A115D"/>
    <w:rsid w:val="009A1740"/>
    <w:rsid w:val="009A57B7"/>
    <w:rsid w:val="009B0698"/>
    <w:rsid w:val="009B0793"/>
    <w:rsid w:val="009B10A7"/>
    <w:rsid w:val="009C0FE3"/>
    <w:rsid w:val="009C1048"/>
    <w:rsid w:val="009C29BB"/>
    <w:rsid w:val="009C5264"/>
    <w:rsid w:val="009D4F6A"/>
    <w:rsid w:val="009D6F54"/>
    <w:rsid w:val="009E0AB3"/>
    <w:rsid w:val="009E0DCA"/>
    <w:rsid w:val="009E2614"/>
    <w:rsid w:val="009E549E"/>
    <w:rsid w:val="009F6159"/>
    <w:rsid w:val="009F70B9"/>
    <w:rsid w:val="009F7C72"/>
    <w:rsid w:val="00A00173"/>
    <w:rsid w:val="00A00C87"/>
    <w:rsid w:val="00A02D96"/>
    <w:rsid w:val="00A0469F"/>
    <w:rsid w:val="00A1448C"/>
    <w:rsid w:val="00A1527C"/>
    <w:rsid w:val="00A27DBE"/>
    <w:rsid w:val="00A30CEB"/>
    <w:rsid w:val="00A32033"/>
    <w:rsid w:val="00A32129"/>
    <w:rsid w:val="00A33F3D"/>
    <w:rsid w:val="00A3750E"/>
    <w:rsid w:val="00A41615"/>
    <w:rsid w:val="00A424DC"/>
    <w:rsid w:val="00A42D5E"/>
    <w:rsid w:val="00A470B1"/>
    <w:rsid w:val="00A501EE"/>
    <w:rsid w:val="00A518B9"/>
    <w:rsid w:val="00A52296"/>
    <w:rsid w:val="00A526DB"/>
    <w:rsid w:val="00A52835"/>
    <w:rsid w:val="00A6568B"/>
    <w:rsid w:val="00A665FD"/>
    <w:rsid w:val="00A677A8"/>
    <w:rsid w:val="00A715A4"/>
    <w:rsid w:val="00A77744"/>
    <w:rsid w:val="00A8002B"/>
    <w:rsid w:val="00A81CC8"/>
    <w:rsid w:val="00A87737"/>
    <w:rsid w:val="00A942B6"/>
    <w:rsid w:val="00A94F96"/>
    <w:rsid w:val="00AA1FDF"/>
    <w:rsid w:val="00AA2FB6"/>
    <w:rsid w:val="00AA31BE"/>
    <w:rsid w:val="00AA338C"/>
    <w:rsid w:val="00AA710C"/>
    <w:rsid w:val="00AB002A"/>
    <w:rsid w:val="00AB0CD7"/>
    <w:rsid w:val="00AB1E18"/>
    <w:rsid w:val="00AB2D37"/>
    <w:rsid w:val="00AC27C9"/>
    <w:rsid w:val="00AC46DB"/>
    <w:rsid w:val="00AC4A37"/>
    <w:rsid w:val="00AC4EF3"/>
    <w:rsid w:val="00AC67F4"/>
    <w:rsid w:val="00AD106A"/>
    <w:rsid w:val="00AD35BF"/>
    <w:rsid w:val="00AE07A3"/>
    <w:rsid w:val="00AE10F8"/>
    <w:rsid w:val="00AE1AA6"/>
    <w:rsid w:val="00AE345C"/>
    <w:rsid w:val="00AE4766"/>
    <w:rsid w:val="00AE4C50"/>
    <w:rsid w:val="00AF0BAD"/>
    <w:rsid w:val="00AF2E77"/>
    <w:rsid w:val="00AF3C16"/>
    <w:rsid w:val="00AF628F"/>
    <w:rsid w:val="00AF7DDF"/>
    <w:rsid w:val="00B027FE"/>
    <w:rsid w:val="00B02FD6"/>
    <w:rsid w:val="00B04CC4"/>
    <w:rsid w:val="00B05023"/>
    <w:rsid w:val="00B14B24"/>
    <w:rsid w:val="00B16013"/>
    <w:rsid w:val="00B16469"/>
    <w:rsid w:val="00B20031"/>
    <w:rsid w:val="00B25D07"/>
    <w:rsid w:val="00B25FEB"/>
    <w:rsid w:val="00B278B6"/>
    <w:rsid w:val="00B311BE"/>
    <w:rsid w:val="00B3269C"/>
    <w:rsid w:val="00B36C3D"/>
    <w:rsid w:val="00B436FE"/>
    <w:rsid w:val="00B53BB3"/>
    <w:rsid w:val="00B570E4"/>
    <w:rsid w:val="00B5792A"/>
    <w:rsid w:val="00B61F65"/>
    <w:rsid w:val="00B716D8"/>
    <w:rsid w:val="00B72DDE"/>
    <w:rsid w:val="00B75E63"/>
    <w:rsid w:val="00B81C43"/>
    <w:rsid w:val="00B82381"/>
    <w:rsid w:val="00B90E95"/>
    <w:rsid w:val="00B912F4"/>
    <w:rsid w:val="00B93506"/>
    <w:rsid w:val="00B93C29"/>
    <w:rsid w:val="00B94EEC"/>
    <w:rsid w:val="00BA32CA"/>
    <w:rsid w:val="00BA3627"/>
    <w:rsid w:val="00BA403E"/>
    <w:rsid w:val="00BA5608"/>
    <w:rsid w:val="00BB3EC7"/>
    <w:rsid w:val="00BB5308"/>
    <w:rsid w:val="00BB6E14"/>
    <w:rsid w:val="00BC2434"/>
    <w:rsid w:val="00BC41C6"/>
    <w:rsid w:val="00BC5EB4"/>
    <w:rsid w:val="00BC6175"/>
    <w:rsid w:val="00BC7E5B"/>
    <w:rsid w:val="00BD08C5"/>
    <w:rsid w:val="00BD26F6"/>
    <w:rsid w:val="00BD32A4"/>
    <w:rsid w:val="00BD4A0C"/>
    <w:rsid w:val="00BD4C17"/>
    <w:rsid w:val="00BD7392"/>
    <w:rsid w:val="00BE58C6"/>
    <w:rsid w:val="00BE634D"/>
    <w:rsid w:val="00BE6CD4"/>
    <w:rsid w:val="00BF1FA7"/>
    <w:rsid w:val="00BF3459"/>
    <w:rsid w:val="00BF405B"/>
    <w:rsid w:val="00BF752E"/>
    <w:rsid w:val="00C02291"/>
    <w:rsid w:val="00C027DA"/>
    <w:rsid w:val="00C0543C"/>
    <w:rsid w:val="00C05F66"/>
    <w:rsid w:val="00C06999"/>
    <w:rsid w:val="00C12D17"/>
    <w:rsid w:val="00C13E6C"/>
    <w:rsid w:val="00C17A0E"/>
    <w:rsid w:val="00C25CF3"/>
    <w:rsid w:val="00C266B1"/>
    <w:rsid w:val="00C27052"/>
    <w:rsid w:val="00C27828"/>
    <w:rsid w:val="00C32B12"/>
    <w:rsid w:val="00C361F9"/>
    <w:rsid w:val="00C40FFC"/>
    <w:rsid w:val="00C44942"/>
    <w:rsid w:val="00C50B87"/>
    <w:rsid w:val="00C51CEF"/>
    <w:rsid w:val="00C56353"/>
    <w:rsid w:val="00C57121"/>
    <w:rsid w:val="00C6043D"/>
    <w:rsid w:val="00C61FAA"/>
    <w:rsid w:val="00C630A5"/>
    <w:rsid w:val="00C6320B"/>
    <w:rsid w:val="00C64776"/>
    <w:rsid w:val="00C650C1"/>
    <w:rsid w:val="00C67E4E"/>
    <w:rsid w:val="00C71063"/>
    <w:rsid w:val="00C738F0"/>
    <w:rsid w:val="00C80488"/>
    <w:rsid w:val="00C80669"/>
    <w:rsid w:val="00C8389A"/>
    <w:rsid w:val="00C83A61"/>
    <w:rsid w:val="00C934B7"/>
    <w:rsid w:val="00C93989"/>
    <w:rsid w:val="00CA2075"/>
    <w:rsid w:val="00CA4FD4"/>
    <w:rsid w:val="00CA6BDA"/>
    <w:rsid w:val="00CB0899"/>
    <w:rsid w:val="00CB0B21"/>
    <w:rsid w:val="00CB0C50"/>
    <w:rsid w:val="00CB1F00"/>
    <w:rsid w:val="00CB2F5B"/>
    <w:rsid w:val="00CC0D3F"/>
    <w:rsid w:val="00CC1E56"/>
    <w:rsid w:val="00CC259D"/>
    <w:rsid w:val="00CD3742"/>
    <w:rsid w:val="00CD3E95"/>
    <w:rsid w:val="00CD52C2"/>
    <w:rsid w:val="00CE24CD"/>
    <w:rsid w:val="00CE2C45"/>
    <w:rsid w:val="00CE3C00"/>
    <w:rsid w:val="00CE3E17"/>
    <w:rsid w:val="00CE3E86"/>
    <w:rsid w:val="00CE770E"/>
    <w:rsid w:val="00CF5054"/>
    <w:rsid w:val="00CF5056"/>
    <w:rsid w:val="00CF7397"/>
    <w:rsid w:val="00D0184E"/>
    <w:rsid w:val="00D01FAA"/>
    <w:rsid w:val="00D03351"/>
    <w:rsid w:val="00D0433D"/>
    <w:rsid w:val="00D0493C"/>
    <w:rsid w:val="00D0782D"/>
    <w:rsid w:val="00D107E7"/>
    <w:rsid w:val="00D15153"/>
    <w:rsid w:val="00D17A65"/>
    <w:rsid w:val="00D21978"/>
    <w:rsid w:val="00D2308D"/>
    <w:rsid w:val="00D250BF"/>
    <w:rsid w:val="00D278B0"/>
    <w:rsid w:val="00D27AA7"/>
    <w:rsid w:val="00D323AF"/>
    <w:rsid w:val="00D37FA5"/>
    <w:rsid w:val="00D427F7"/>
    <w:rsid w:val="00D45010"/>
    <w:rsid w:val="00D45869"/>
    <w:rsid w:val="00D4711D"/>
    <w:rsid w:val="00D47CF1"/>
    <w:rsid w:val="00D526E7"/>
    <w:rsid w:val="00D61625"/>
    <w:rsid w:val="00D63C5E"/>
    <w:rsid w:val="00D64674"/>
    <w:rsid w:val="00D74500"/>
    <w:rsid w:val="00D766E1"/>
    <w:rsid w:val="00D7685E"/>
    <w:rsid w:val="00D76C8B"/>
    <w:rsid w:val="00D81A3B"/>
    <w:rsid w:val="00D81D47"/>
    <w:rsid w:val="00D82ED9"/>
    <w:rsid w:val="00D82FF7"/>
    <w:rsid w:val="00D83448"/>
    <w:rsid w:val="00D85CC5"/>
    <w:rsid w:val="00D87367"/>
    <w:rsid w:val="00D874B2"/>
    <w:rsid w:val="00D874F8"/>
    <w:rsid w:val="00D9119F"/>
    <w:rsid w:val="00D93D4E"/>
    <w:rsid w:val="00D943A8"/>
    <w:rsid w:val="00D94742"/>
    <w:rsid w:val="00DA29D1"/>
    <w:rsid w:val="00DA3A60"/>
    <w:rsid w:val="00DA4AB1"/>
    <w:rsid w:val="00DA73AF"/>
    <w:rsid w:val="00DB0931"/>
    <w:rsid w:val="00DB0F7E"/>
    <w:rsid w:val="00DB268D"/>
    <w:rsid w:val="00DB3A07"/>
    <w:rsid w:val="00DB51EA"/>
    <w:rsid w:val="00DB755B"/>
    <w:rsid w:val="00DB7E0C"/>
    <w:rsid w:val="00DC03D0"/>
    <w:rsid w:val="00DC087F"/>
    <w:rsid w:val="00DC0F08"/>
    <w:rsid w:val="00DC1ECF"/>
    <w:rsid w:val="00DD0327"/>
    <w:rsid w:val="00DD1C77"/>
    <w:rsid w:val="00DD3E34"/>
    <w:rsid w:val="00DD627C"/>
    <w:rsid w:val="00DF323E"/>
    <w:rsid w:val="00DF3352"/>
    <w:rsid w:val="00DF39CA"/>
    <w:rsid w:val="00DF46E1"/>
    <w:rsid w:val="00DF5688"/>
    <w:rsid w:val="00E0127C"/>
    <w:rsid w:val="00E01727"/>
    <w:rsid w:val="00E02C93"/>
    <w:rsid w:val="00E034DD"/>
    <w:rsid w:val="00E04075"/>
    <w:rsid w:val="00E047D5"/>
    <w:rsid w:val="00E103A3"/>
    <w:rsid w:val="00E103AB"/>
    <w:rsid w:val="00E1066A"/>
    <w:rsid w:val="00E141E6"/>
    <w:rsid w:val="00E1491F"/>
    <w:rsid w:val="00E21566"/>
    <w:rsid w:val="00E235FB"/>
    <w:rsid w:val="00E25357"/>
    <w:rsid w:val="00E30CF9"/>
    <w:rsid w:val="00E31B75"/>
    <w:rsid w:val="00E32751"/>
    <w:rsid w:val="00E33B2C"/>
    <w:rsid w:val="00E35E1F"/>
    <w:rsid w:val="00E4059E"/>
    <w:rsid w:val="00E407BD"/>
    <w:rsid w:val="00E409B9"/>
    <w:rsid w:val="00E4669C"/>
    <w:rsid w:val="00E46B52"/>
    <w:rsid w:val="00E506C6"/>
    <w:rsid w:val="00E513A6"/>
    <w:rsid w:val="00E52E74"/>
    <w:rsid w:val="00E52FFA"/>
    <w:rsid w:val="00E54CDE"/>
    <w:rsid w:val="00E5545B"/>
    <w:rsid w:val="00E63625"/>
    <w:rsid w:val="00E63968"/>
    <w:rsid w:val="00E66EE5"/>
    <w:rsid w:val="00E706C5"/>
    <w:rsid w:val="00E727B2"/>
    <w:rsid w:val="00E7402E"/>
    <w:rsid w:val="00E845FC"/>
    <w:rsid w:val="00E84A95"/>
    <w:rsid w:val="00E8574B"/>
    <w:rsid w:val="00E912E7"/>
    <w:rsid w:val="00E91443"/>
    <w:rsid w:val="00E92C87"/>
    <w:rsid w:val="00E93086"/>
    <w:rsid w:val="00EA00AA"/>
    <w:rsid w:val="00EA2689"/>
    <w:rsid w:val="00EA3530"/>
    <w:rsid w:val="00EA5750"/>
    <w:rsid w:val="00EA7A56"/>
    <w:rsid w:val="00EB00B5"/>
    <w:rsid w:val="00EB04E5"/>
    <w:rsid w:val="00EB1D56"/>
    <w:rsid w:val="00EB2D4E"/>
    <w:rsid w:val="00EB2D54"/>
    <w:rsid w:val="00EB6143"/>
    <w:rsid w:val="00EC1650"/>
    <w:rsid w:val="00EC1FA7"/>
    <w:rsid w:val="00EC4012"/>
    <w:rsid w:val="00EC55D2"/>
    <w:rsid w:val="00EC7D6F"/>
    <w:rsid w:val="00ED1F9C"/>
    <w:rsid w:val="00ED5709"/>
    <w:rsid w:val="00EE1300"/>
    <w:rsid w:val="00EE22B5"/>
    <w:rsid w:val="00EE3A54"/>
    <w:rsid w:val="00EF026F"/>
    <w:rsid w:val="00EF5BFF"/>
    <w:rsid w:val="00EF634F"/>
    <w:rsid w:val="00F03230"/>
    <w:rsid w:val="00F06123"/>
    <w:rsid w:val="00F06153"/>
    <w:rsid w:val="00F07403"/>
    <w:rsid w:val="00F119B6"/>
    <w:rsid w:val="00F12AE9"/>
    <w:rsid w:val="00F214DA"/>
    <w:rsid w:val="00F244AC"/>
    <w:rsid w:val="00F250CE"/>
    <w:rsid w:val="00F25EFD"/>
    <w:rsid w:val="00F31141"/>
    <w:rsid w:val="00F36DAC"/>
    <w:rsid w:val="00F410E9"/>
    <w:rsid w:val="00F4313B"/>
    <w:rsid w:val="00F43264"/>
    <w:rsid w:val="00F47847"/>
    <w:rsid w:val="00F63AE6"/>
    <w:rsid w:val="00F64372"/>
    <w:rsid w:val="00F65398"/>
    <w:rsid w:val="00F67A27"/>
    <w:rsid w:val="00F708B3"/>
    <w:rsid w:val="00F73593"/>
    <w:rsid w:val="00F81B60"/>
    <w:rsid w:val="00F8219A"/>
    <w:rsid w:val="00F91E00"/>
    <w:rsid w:val="00F93B80"/>
    <w:rsid w:val="00F95A2A"/>
    <w:rsid w:val="00F96911"/>
    <w:rsid w:val="00FA0B09"/>
    <w:rsid w:val="00FA1A7D"/>
    <w:rsid w:val="00FA1AC7"/>
    <w:rsid w:val="00FA4196"/>
    <w:rsid w:val="00FB1BD8"/>
    <w:rsid w:val="00FB2115"/>
    <w:rsid w:val="00FC3AC2"/>
    <w:rsid w:val="00FC518F"/>
    <w:rsid w:val="00FC5C57"/>
    <w:rsid w:val="00FC5F2A"/>
    <w:rsid w:val="00FC6F73"/>
    <w:rsid w:val="00FD28A9"/>
    <w:rsid w:val="00FD5603"/>
    <w:rsid w:val="00FD6757"/>
    <w:rsid w:val="00FE1789"/>
    <w:rsid w:val="00FE2D36"/>
    <w:rsid w:val="00FE3CD3"/>
    <w:rsid w:val="00FE5C49"/>
    <w:rsid w:val="00FE6D4F"/>
    <w:rsid w:val="00FF0144"/>
    <w:rsid w:val="00FF165C"/>
    <w:rsid w:val="00FF68A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D7CCA41"/>
  <w15:docId w15:val="{660C63D8-2E24-4A74-B099-162518631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7B1A"/>
    <w:pPr>
      <w:spacing w:after="120"/>
    </w:pPr>
    <w:rPr>
      <w:rFonts w:ascii="Arial" w:hAnsi="Arial"/>
      <w:color w:val="404040" w:themeColor="text1" w:themeTint="BF"/>
      <w:sz w:val="20"/>
    </w:rPr>
  </w:style>
  <w:style w:type="paragraph" w:styleId="Heading1">
    <w:name w:val="heading 1"/>
    <w:basedOn w:val="Normal"/>
    <w:next w:val="Normal"/>
    <w:link w:val="Heading1Char"/>
    <w:qFormat/>
    <w:rsid w:val="00337B8D"/>
    <w:pPr>
      <w:keepNext/>
      <w:keepLines/>
      <w:spacing w:before="360"/>
      <w:outlineLvl w:val="0"/>
    </w:pPr>
    <w:rPr>
      <w:rFonts w:eastAsiaTheme="majorEastAsia" w:cstheme="majorBidi"/>
      <w:b/>
      <w:color w:val="007D57"/>
      <w:sz w:val="32"/>
      <w:szCs w:val="32"/>
    </w:rPr>
  </w:style>
  <w:style w:type="paragraph" w:styleId="Heading2">
    <w:name w:val="heading 2"/>
    <w:basedOn w:val="Normal"/>
    <w:next w:val="Normal"/>
    <w:link w:val="Heading2Char"/>
    <w:unhideWhenUsed/>
    <w:qFormat/>
    <w:rsid w:val="00E35E1F"/>
    <w:pPr>
      <w:keepNext/>
      <w:keepLines/>
      <w:spacing w:before="240"/>
      <w:outlineLvl w:val="1"/>
    </w:pPr>
    <w:rPr>
      <w:rFonts w:eastAsiaTheme="majorEastAsia" w:cstheme="majorBidi"/>
      <w:b/>
      <w:color w:val="000000" w:themeColor="text1"/>
      <w:sz w:val="22"/>
      <w:szCs w:val="26"/>
    </w:rPr>
  </w:style>
  <w:style w:type="paragraph" w:styleId="Heading3">
    <w:name w:val="heading 3"/>
    <w:basedOn w:val="Normal"/>
    <w:next w:val="Normal"/>
    <w:link w:val="Heading3Char"/>
    <w:unhideWhenUsed/>
    <w:qFormat/>
    <w:rsid w:val="00897B1A"/>
    <w:pPr>
      <w:keepNext/>
      <w:keepLines/>
      <w:spacing w:before="120"/>
      <w:outlineLvl w:val="2"/>
    </w:pPr>
    <w:rPr>
      <w:rFonts w:eastAsiaTheme="majorEastAsia" w:cstheme="majorBidi"/>
      <w:i/>
      <w:color w:val="auto"/>
      <w:sz w:val="22"/>
      <w:szCs w:val="24"/>
    </w:rPr>
  </w:style>
  <w:style w:type="paragraph" w:styleId="Heading4">
    <w:name w:val="heading 4"/>
    <w:basedOn w:val="Normal"/>
    <w:next w:val="Normal"/>
    <w:link w:val="Heading4Char"/>
    <w:uiPriority w:val="9"/>
    <w:semiHidden/>
    <w:unhideWhenUsed/>
    <w:rsid w:val="00411691"/>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37B8D"/>
    <w:pPr>
      <w:spacing w:after="0" w:line="240" w:lineRule="auto"/>
    </w:pPr>
  </w:style>
  <w:style w:type="character" w:customStyle="1" w:styleId="Heading1Char">
    <w:name w:val="Heading 1 Char"/>
    <w:basedOn w:val="DefaultParagraphFont"/>
    <w:link w:val="Heading1"/>
    <w:uiPriority w:val="9"/>
    <w:rsid w:val="00337B8D"/>
    <w:rPr>
      <w:rFonts w:ascii="Arial" w:eastAsiaTheme="majorEastAsia" w:hAnsi="Arial" w:cstheme="majorBidi"/>
      <w:b/>
      <w:color w:val="007D57"/>
      <w:sz w:val="32"/>
      <w:szCs w:val="32"/>
    </w:rPr>
  </w:style>
  <w:style w:type="character" w:styleId="BookTitle">
    <w:name w:val="Book Title"/>
    <w:basedOn w:val="DefaultParagraphFont"/>
    <w:uiPriority w:val="33"/>
    <w:rsid w:val="00337B8D"/>
    <w:rPr>
      <w:b/>
      <w:bCs/>
      <w:i/>
      <w:iCs/>
      <w:spacing w:val="5"/>
    </w:rPr>
  </w:style>
  <w:style w:type="paragraph" w:customStyle="1" w:styleId="SubheadLevel1-green">
    <w:name w:val="Subhead Level 1 - green"/>
    <w:basedOn w:val="Normal"/>
    <w:link w:val="SubheadLevel1-greenChar"/>
    <w:rsid w:val="00337B8D"/>
    <w:pPr>
      <w:spacing w:line="360" w:lineRule="auto"/>
    </w:pPr>
    <w:rPr>
      <w:rFonts w:cs="Arial"/>
      <w:color w:val="007D57"/>
      <w:sz w:val="32"/>
      <w:szCs w:val="32"/>
    </w:rPr>
  </w:style>
  <w:style w:type="character" w:customStyle="1" w:styleId="SubheadLevel1-greenChar">
    <w:name w:val="Subhead Level 1 - green Char"/>
    <w:basedOn w:val="DefaultParagraphFont"/>
    <w:link w:val="SubheadLevel1-green"/>
    <w:rsid w:val="00337B8D"/>
    <w:rPr>
      <w:rFonts w:ascii="Arial" w:hAnsi="Arial" w:cs="Arial"/>
      <w:color w:val="007D57"/>
      <w:sz w:val="32"/>
      <w:szCs w:val="32"/>
    </w:rPr>
  </w:style>
  <w:style w:type="character" w:customStyle="1" w:styleId="Heading2Char">
    <w:name w:val="Heading 2 Char"/>
    <w:basedOn w:val="DefaultParagraphFont"/>
    <w:link w:val="Heading2"/>
    <w:rsid w:val="00E35E1F"/>
    <w:rPr>
      <w:rFonts w:ascii="Arial" w:eastAsiaTheme="majorEastAsia" w:hAnsi="Arial" w:cstheme="majorBidi"/>
      <w:b/>
      <w:color w:val="000000" w:themeColor="text1"/>
      <w:szCs w:val="26"/>
    </w:rPr>
  </w:style>
  <w:style w:type="character" w:customStyle="1" w:styleId="Heading3Char">
    <w:name w:val="Heading 3 Char"/>
    <w:basedOn w:val="DefaultParagraphFont"/>
    <w:link w:val="Heading3"/>
    <w:rsid w:val="00897B1A"/>
    <w:rPr>
      <w:rFonts w:ascii="Arial" w:eastAsiaTheme="majorEastAsia" w:hAnsi="Arial" w:cstheme="majorBidi"/>
      <w:i/>
      <w:szCs w:val="24"/>
    </w:rPr>
  </w:style>
  <w:style w:type="paragraph" w:styleId="Header">
    <w:name w:val="header"/>
    <w:basedOn w:val="Normal"/>
    <w:link w:val="HeaderChar"/>
    <w:uiPriority w:val="99"/>
    <w:unhideWhenUsed/>
    <w:rsid w:val="00337B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7B8D"/>
    <w:rPr>
      <w:rFonts w:ascii="Arial" w:hAnsi="Arial"/>
      <w:color w:val="404040" w:themeColor="text1" w:themeTint="BF"/>
    </w:rPr>
  </w:style>
  <w:style w:type="paragraph" w:styleId="Footer">
    <w:name w:val="footer"/>
    <w:basedOn w:val="Normal"/>
    <w:link w:val="FooterChar"/>
    <w:uiPriority w:val="99"/>
    <w:unhideWhenUsed/>
    <w:rsid w:val="00337B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7B8D"/>
    <w:rPr>
      <w:rFonts w:ascii="Arial" w:hAnsi="Arial"/>
      <w:color w:val="404040" w:themeColor="text1" w:themeTint="BF"/>
    </w:rPr>
  </w:style>
  <w:style w:type="paragraph" w:styleId="Title">
    <w:name w:val="Title"/>
    <w:basedOn w:val="Normal"/>
    <w:next w:val="Normal"/>
    <w:link w:val="TitleChar"/>
    <w:uiPriority w:val="10"/>
    <w:qFormat/>
    <w:rsid w:val="00337B8D"/>
    <w:pPr>
      <w:spacing w:before="120" w:line="240" w:lineRule="auto"/>
      <w:contextualSpacing/>
    </w:pPr>
    <w:rPr>
      <w:rFonts w:eastAsiaTheme="majorEastAsia" w:cstheme="majorBidi"/>
      <w:b/>
      <w:color w:val="007D57"/>
      <w:spacing w:val="-10"/>
      <w:kern w:val="28"/>
      <w:sz w:val="40"/>
      <w:szCs w:val="56"/>
    </w:rPr>
  </w:style>
  <w:style w:type="character" w:customStyle="1" w:styleId="TitleChar">
    <w:name w:val="Title Char"/>
    <w:basedOn w:val="DefaultParagraphFont"/>
    <w:link w:val="Title"/>
    <w:uiPriority w:val="10"/>
    <w:rsid w:val="00337B8D"/>
    <w:rPr>
      <w:rFonts w:ascii="Arial" w:eastAsiaTheme="majorEastAsia" w:hAnsi="Arial" w:cstheme="majorBidi"/>
      <w:b/>
      <w:color w:val="007D57"/>
      <w:spacing w:val="-10"/>
      <w:kern w:val="28"/>
      <w:sz w:val="40"/>
      <w:szCs w:val="56"/>
    </w:rPr>
  </w:style>
  <w:style w:type="paragraph" w:styleId="Subtitle">
    <w:name w:val="Subtitle"/>
    <w:basedOn w:val="Normal"/>
    <w:next w:val="Normal"/>
    <w:link w:val="SubtitleChar"/>
    <w:uiPriority w:val="11"/>
    <w:qFormat/>
    <w:rsid w:val="00337B8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337B8D"/>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D4711D"/>
    <w:rPr>
      <w:rFonts w:ascii="Arial" w:hAnsi="Arial"/>
      <w:i/>
      <w:iCs/>
      <w:color w:val="404040" w:themeColor="text1" w:themeTint="BF"/>
      <w:sz w:val="24"/>
    </w:rPr>
  </w:style>
  <w:style w:type="character" w:styleId="Emphasis">
    <w:name w:val="Emphasis"/>
    <w:basedOn w:val="DefaultParagraphFont"/>
    <w:uiPriority w:val="20"/>
    <w:qFormat/>
    <w:rsid w:val="00D4711D"/>
    <w:rPr>
      <w:rFonts w:ascii="Arial" w:hAnsi="Arial"/>
      <w:i/>
      <w:iCs/>
      <w:color w:val="262626" w:themeColor="text1" w:themeTint="D9"/>
      <w:sz w:val="24"/>
    </w:rPr>
  </w:style>
  <w:style w:type="character" w:styleId="IntenseEmphasis">
    <w:name w:val="Intense Emphasis"/>
    <w:basedOn w:val="DefaultParagraphFont"/>
    <w:uiPriority w:val="21"/>
    <w:rsid w:val="00337B8D"/>
    <w:rPr>
      <w:i/>
      <w:iCs/>
      <w:color w:val="5B9BD5" w:themeColor="accent1"/>
    </w:rPr>
  </w:style>
  <w:style w:type="character" w:styleId="Strong">
    <w:name w:val="Strong"/>
    <w:basedOn w:val="DefaultParagraphFont"/>
    <w:qFormat/>
    <w:rsid w:val="004B6B78"/>
    <w:rPr>
      <w:rFonts w:ascii="Arial" w:hAnsi="Arial"/>
      <w:b/>
      <w:bCs/>
      <w:color w:val="262626" w:themeColor="text1" w:themeTint="D9"/>
      <w:sz w:val="22"/>
    </w:rPr>
  </w:style>
  <w:style w:type="paragraph" w:styleId="Quote">
    <w:name w:val="Quote"/>
    <w:basedOn w:val="Normal"/>
    <w:next w:val="Normal"/>
    <w:link w:val="QuoteChar"/>
    <w:uiPriority w:val="29"/>
    <w:qFormat/>
    <w:rsid w:val="00337B8D"/>
    <w:pPr>
      <w:spacing w:before="200"/>
      <w:ind w:right="864"/>
    </w:pPr>
    <w:rPr>
      <w:b/>
      <w:iCs/>
      <w:color w:val="007D57"/>
      <w:sz w:val="36"/>
    </w:rPr>
  </w:style>
  <w:style w:type="character" w:customStyle="1" w:styleId="QuoteChar">
    <w:name w:val="Quote Char"/>
    <w:basedOn w:val="DefaultParagraphFont"/>
    <w:link w:val="Quote"/>
    <w:uiPriority w:val="29"/>
    <w:rsid w:val="00337B8D"/>
    <w:rPr>
      <w:rFonts w:ascii="Arial" w:hAnsi="Arial"/>
      <w:b/>
      <w:iCs/>
      <w:color w:val="007D57"/>
      <w:sz w:val="36"/>
    </w:rPr>
  </w:style>
  <w:style w:type="character" w:styleId="SubtleReference">
    <w:name w:val="Subtle Reference"/>
    <w:basedOn w:val="DefaultParagraphFont"/>
    <w:uiPriority w:val="31"/>
    <w:rsid w:val="00337B8D"/>
    <w:rPr>
      <w:smallCaps/>
      <w:color w:val="5A5A5A" w:themeColor="text1" w:themeTint="A5"/>
    </w:rPr>
  </w:style>
  <w:style w:type="character" w:styleId="IntenseReference">
    <w:name w:val="Intense Reference"/>
    <w:basedOn w:val="DefaultParagraphFont"/>
    <w:uiPriority w:val="32"/>
    <w:rsid w:val="00337B8D"/>
    <w:rPr>
      <w:b/>
      <w:bCs/>
      <w:smallCaps/>
      <w:color w:val="5B9BD5" w:themeColor="accent1"/>
      <w:spacing w:val="5"/>
    </w:rPr>
  </w:style>
  <w:style w:type="paragraph" w:styleId="ListParagraph">
    <w:name w:val="List Paragraph"/>
    <w:basedOn w:val="Normal"/>
    <w:uiPriority w:val="34"/>
    <w:qFormat/>
    <w:rsid w:val="00A424DC"/>
    <w:pPr>
      <w:numPr>
        <w:numId w:val="1"/>
      </w:numPr>
      <w:spacing w:before="240" w:after="400"/>
      <w:ind w:left="360"/>
      <w:contextualSpacing/>
    </w:pPr>
  </w:style>
  <w:style w:type="table" w:styleId="TableGrid">
    <w:name w:val="Table Grid"/>
    <w:basedOn w:val="TableNormal"/>
    <w:uiPriority w:val="59"/>
    <w:rsid w:val="00DD1C77"/>
    <w:pPr>
      <w:spacing w:after="0" w:line="240" w:lineRule="auto"/>
    </w:pPr>
    <w:rPr>
      <w:rFonts w:ascii="Arial" w:hAnsi="Arial"/>
      <w:color w:val="404040" w:themeColor="text1" w:themeTint="BF"/>
    </w:rPr>
    <w:tblPr>
      <w:tblBorders>
        <w:top w:val="single" w:sz="4" w:space="0" w:color="007D57"/>
        <w:left w:val="single" w:sz="4" w:space="0" w:color="007D57"/>
        <w:bottom w:val="single" w:sz="4" w:space="0" w:color="007D57"/>
        <w:right w:val="single" w:sz="4" w:space="0" w:color="007D57"/>
        <w:insideH w:val="single" w:sz="4" w:space="0" w:color="007D57"/>
        <w:insideV w:val="single" w:sz="4" w:space="0" w:color="007D57"/>
      </w:tblBorders>
    </w:tblPr>
    <w:tcPr>
      <w:vAlign w:val="center"/>
    </w:tcPr>
    <w:tblStylePr w:type="firstRow">
      <w:pPr>
        <w:jc w:val="left"/>
      </w:pPr>
      <w:rPr>
        <w:rFonts w:ascii="Arial" w:hAnsi="Arial"/>
        <w:b/>
        <w:color w:val="FFFFFF" w:themeColor="background1"/>
        <w:sz w:val="22"/>
      </w:rPr>
      <w:tblPr/>
      <w:tcPr>
        <w:tcBorders>
          <w:insideH w:val="single" w:sz="4" w:space="0" w:color="FFFFFF"/>
          <w:insideV w:val="single" w:sz="4" w:space="0" w:color="FFFFFF"/>
        </w:tcBorders>
        <w:shd w:val="clear" w:color="auto" w:fill="007D57"/>
      </w:tcPr>
    </w:tblStylePr>
  </w:style>
  <w:style w:type="character" w:styleId="Hyperlink">
    <w:name w:val="Hyperlink"/>
    <w:basedOn w:val="DefaultParagraphFont"/>
    <w:uiPriority w:val="99"/>
    <w:unhideWhenUsed/>
    <w:rsid w:val="000B09DC"/>
    <w:rPr>
      <w:color w:val="0563C1" w:themeColor="hyperlink"/>
      <w:u w:val="single"/>
    </w:rPr>
  </w:style>
  <w:style w:type="character" w:styleId="FollowedHyperlink">
    <w:name w:val="FollowedHyperlink"/>
    <w:basedOn w:val="DefaultParagraphFont"/>
    <w:uiPriority w:val="99"/>
    <w:semiHidden/>
    <w:unhideWhenUsed/>
    <w:rsid w:val="0057626A"/>
    <w:rPr>
      <w:color w:val="954F72" w:themeColor="followedHyperlink"/>
      <w:u w:val="single"/>
    </w:rPr>
  </w:style>
  <w:style w:type="table" w:customStyle="1" w:styleId="PlainTable11">
    <w:name w:val="Plain Table 11"/>
    <w:basedOn w:val="TableNormal"/>
    <w:uiPriority w:val="41"/>
    <w:rsid w:val="00B81C4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Caption">
    <w:name w:val="caption"/>
    <w:basedOn w:val="Normal"/>
    <w:next w:val="Normal"/>
    <w:uiPriority w:val="35"/>
    <w:unhideWhenUsed/>
    <w:qFormat/>
    <w:rsid w:val="00A41615"/>
  </w:style>
  <w:style w:type="paragraph" w:styleId="BalloonText">
    <w:name w:val="Balloon Text"/>
    <w:basedOn w:val="Normal"/>
    <w:link w:val="BalloonTextChar"/>
    <w:uiPriority w:val="99"/>
    <w:semiHidden/>
    <w:unhideWhenUsed/>
    <w:rsid w:val="006D4F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4FF4"/>
    <w:rPr>
      <w:rFonts w:ascii="Tahoma" w:hAnsi="Tahoma" w:cs="Tahoma"/>
      <w:color w:val="404040" w:themeColor="text1" w:themeTint="BF"/>
      <w:sz w:val="16"/>
      <w:szCs w:val="16"/>
    </w:rPr>
  </w:style>
  <w:style w:type="character" w:customStyle="1" w:styleId="NoSpacingChar">
    <w:name w:val="No Spacing Char"/>
    <w:basedOn w:val="DefaultParagraphFont"/>
    <w:link w:val="NoSpacing"/>
    <w:uiPriority w:val="1"/>
    <w:rsid w:val="00E33B2C"/>
    <w:rPr>
      <w:rFonts w:ascii="Arial" w:hAnsi="Arial"/>
      <w:color w:val="404040" w:themeColor="text1" w:themeTint="BF"/>
      <w:sz w:val="24"/>
    </w:rPr>
  </w:style>
  <w:style w:type="character" w:styleId="CommentReference">
    <w:name w:val="annotation reference"/>
    <w:basedOn w:val="DefaultParagraphFont"/>
    <w:uiPriority w:val="99"/>
    <w:semiHidden/>
    <w:unhideWhenUsed/>
    <w:rsid w:val="00A52296"/>
    <w:rPr>
      <w:sz w:val="18"/>
      <w:szCs w:val="18"/>
    </w:rPr>
  </w:style>
  <w:style w:type="paragraph" w:styleId="CommentText">
    <w:name w:val="annotation text"/>
    <w:basedOn w:val="Normal"/>
    <w:link w:val="CommentTextChar"/>
    <w:uiPriority w:val="99"/>
    <w:semiHidden/>
    <w:unhideWhenUsed/>
    <w:rsid w:val="00A52296"/>
    <w:pPr>
      <w:spacing w:line="240" w:lineRule="auto"/>
    </w:pPr>
    <w:rPr>
      <w:szCs w:val="24"/>
    </w:rPr>
  </w:style>
  <w:style w:type="character" w:customStyle="1" w:styleId="CommentTextChar">
    <w:name w:val="Comment Text Char"/>
    <w:basedOn w:val="DefaultParagraphFont"/>
    <w:link w:val="CommentText"/>
    <w:uiPriority w:val="99"/>
    <w:semiHidden/>
    <w:rsid w:val="00A52296"/>
    <w:rPr>
      <w:rFonts w:ascii="Arial" w:hAnsi="Arial"/>
      <w:color w:val="404040" w:themeColor="text1" w:themeTint="BF"/>
      <w:sz w:val="24"/>
      <w:szCs w:val="24"/>
    </w:rPr>
  </w:style>
  <w:style w:type="paragraph" w:styleId="CommentSubject">
    <w:name w:val="annotation subject"/>
    <w:basedOn w:val="CommentText"/>
    <w:next w:val="CommentText"/>
    <w:link w:val="CommentSubjectChar"/>
    <w:uiPriority w:val="99"/>
    <w:semiHidden/>
    <w:unhideWhenUsed/>
    <w:rsid w:val="00A52296"/>
    <w:rPr>
      <w:b/>
      <w:bCs/>
      <w:szCs w:val="20"/>
    </w:rPr>
  </w:style>
  <w:style w:type="character" w:customStyle="1" w:styleId="CommentSubjectChar">
    <w:name w:val="Comment Subject Char"/>
    <w:basedOn w:val="CommentTextChar"/>
    <w:link w:val="CommentSubject"/>
    <w:uiPriority w:val="99"/>
    <w:semiHidden/>
    <w:rsid w:val="00A52296"/>
    <w:rPr>
      <w:rFonts w:ascii="Arial" w:hAnsi="Arial"/>
      <w:b/>
      <w:bCs/>
      <w:color w:val="404040" w:themeColor="text1" w:themeTint="BF"/>
      <w:sz w:val="20"/>
      <w:szCs w:val="20"/>
    </w:rPr>
  </w:style>
  <w:style w:type="paragraph" w:styleId="NormalWeb">
    <w:name w:val="Normal (Web)"/>
    <w:basedOn w:val="Normal"/>
    <w:uiPriority w:val="99"/>
    <w:semiHidden/>
    <w:unhideWhenUsed/>
    <w:rsid w:val="00FC5C57"/>
    <w:pPr>
      <w:spacing w:before="240" w:after="240" w:line="240" w:lineRule="auto"/>
    </w:pPr>
    <w:rPr>
      <w:rFonts w:ascii="Times New Roman" w:eastAsia="Times New Roman" w:hAnsi="Times New Roman" w:cs="Times New Roman"/>
      <w:color w:val="auto"/>
      <w:szCs w:val="24"/>
      <w:lang w:eastAsia="en-AU"/>
    </w:rPr>
  </w:style>
  <w:style w:type="character" w:customStyle="1" w:styleId="Heading4Char">
    <w:name w:val="Heading 4 Char"/>
    <w:basedOn w:val="DefaultParagraphFont"/>
    <w:link w:val="Heading4"/>
    <w:uiPriority w:val="9"/>
    <w:semiHidden/>
    <w:rsid w:val="00411691"/>
    <w:rPr>
      <w:rFonts w:asciiTheme="majorHAnsi" w:eastAsiaTheme="majorEastAsia" w:hAnsiTheme="majorHAnsi" w:cstheme="majorBidi"/>
      <w:b/>
      <w:bCs/>
      <w:i/>
      <w:iCs/>
      <w:color w:val="5B9BD5" w:themeColor="accent1"/>
      <w:sz w:val="24"/>
    </w:rPr>
  </w:style>
  <w:style w:type="table" w:styleId="TableElegant">
    <w:name w:val="Table Elegant"/>
    <w:basedOn w:val="TableNormal"/>
    <w:rsid w:val="00411691"/>
    <w:pPr>
      <w:spacing w:after="0" w:line="240" w:lineRule="auto"/>
    </w:pPr>
    <w:rPr>
      <w:rFonts w:ascii="Times New Roman" w:eastAsia="Times New Roman" w:hAnsi="Times New Roman" w:cs="Times New Roman"/>
      <w:sz w:val="20"/>
      <w:szCs w:val="20"/>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Default">
    <w:name w:val="Default"/>
    <w:rsid w:val="00003443"/>
    <w:pPr>
      <w:autoSpaceDE w:val="0"/>
      <w:autoSpaceDN w:val="0"/>
      <w:adjustRightInd w:val="0"/>
      <w:spacing w:after="0" w:line="240" w:lineRule="auto"/>
    </w:pPr>
    <w:rPr>
      <w:rFonts w:ascii="Arial" w:hAnsi="Arial" w:cs="Arial"/>
      <w:color w:val="000000"/>
      <w:sz w:val="24"/>
      <w:szCs w:val="24"/>
    </w:rPr>
  </w:style>
  <w:style w:type="paragraph" w:customStyle="1" w:styleId="para">
    <w:name w:val="para"/>
    <w:basedOn w:val="Normal"/>
    <w:next w:val="Normal"/>
    <w:rsid w:val="00AC4A37"/>
    <w:pPr>
      <w:tabs>
        <w:tab w:val="left" w:pos="567"/>
        <w:tab w:val="left" w:pos="1134"/>
        <w:tab w:val="left" w:pos="1701"/>
      </w:tabs>
      <w:spacing w:before="120" w:after="0" w:line="240" w:lineRule="auto"/>
    </w:pPr>
    <w:rPr>
      <w:rFonts w:eastAsia="Times New Roman" w:cs="Arial"/>
      <w:color w:val="auto"/>
      <w:szCs w:val="20"/>
      <w:lang w:eastAsia="en-AU"/>
    </w:rPr>
  </w:style>
  <w:style w:type="paragraph" w:customStyle="1" w:styleId="Author">
    <w:name w:val="Author"/>
    <w:basedOn w:val="Normal"/>
    <w:rsid w:val="00AC4A37"/>
    <w:pPr>
      <w:tabs>
        <w:tab w:val="left" w:pos="567"/>
        <w:tab w:val="left" w:pos="1134"/>
        <w:tab w:val="left" w:pos="1701"/>
      </w:tabs>
      <w:spacing w:before="120" w:after="0" w:line="240" w:lineRule="auto"/>
    </w:pPr>
    <w:rPr>
      <w:rFonts w:eastAsia="Times New Roman" w:cs="Arial"/>
      <w:b/>
      <w:bCs/>
      <w:color w:val="auto"/>
      <w:szCs w:val="24"/>
      <w:lang w:eastAsia="en-AU"/>
    </w:rPr>
  </w:style>
  <w:style w:type="paragraph" w:styleId="PlainText">
    <w:name w:val="Plain Text"/>
    <w:basedOn w:val="Normal"/>
    <w:link w:val="PlainTextChar"/>
    <w:uiPriority w:val="99"/>
    <w:semiHidden/>
    <w:unhideWhenUsed/>
    <w:rsid w:val="003D0FC7"/>
    <w:pPr>
      <w:spacing w:after="0" w:line="240" w:lineRule="auto"/>
    </w:pPr>
    <w:rPr>
      <w:rFonts w:ascii="Calibri" w:eastAsia="Calibri" w:hAnsi="Calibri" w:cs="Times New Roman"/>
      <w:color w:val="auto"/>
      <w:sz w:val="22"/>
      <w:szCs w:val="21"/>
    </w:rPr>
  </w:style>
  <w:style w:type="character" w:customStyle="1" w:styleId="PlainTextChar">
    <w:name w:val="Plain Text Char"/>
    <w:basedOn w:val="DefaultParagraphFont"/>
    <w:link w:val="PlainText"/>
    <w:uiPriority w:val="99"/>
    <w:semiHidden/>
    <w:rsid w:val="003D0FC7"/>
    <w:rPr>
      <w:rFonts w:ascii="Calibri" w:eastAsia="Calibri" w:hAnsi="Calibri" w:cs="Times New Roman"/>
      <w:szCs w:val="21"/>
    </w:rPr>
  </w:style>
  <w:style w:type="character" w:styleId="UnresolvedMention">
    <w:name w:val="Unresolved Mention"/>
    <w:basedOn w:val="DefaultParagraphFont"/>
    <w:uiPriority w:val="99"/>
    <w:semiHidden/>
    <w:unhideWhenUsed/>
    <w:rsid w:val="00E017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24764">
      <w:bodyDiv w:val="1"/>
      <w:marLeft w:val="0"/>
      <w:marRight w:val="0"/>
      <w:marTop w:val="0"/>
      <w:marBottom w:val="0"/>
      <w:divBdr>
        <w:top w:val="none" w:sz="0" w:space="0" w:color="auto"/>
        <w:left w:val="none" w:sz="0" w:space="0" w:color="auto"/>
        <w:bottom w:val="none" w:sz="0" w:space="0" w:color="auto"/>
        <w:right w:val="none" w:sz="0" w:space="0" w:color="auto"/>
      </w:divBdr>
    </w:div>
    <w:div w:id="88894300">
      <w:bodyDiv w:val="1"/>
      <w:marLeft w:val="0"/>
      <w:marRight w:val="0"/>
      <w:marTop w:val="0"/>
      <w:marBottom w:val="0"/>
      <w:divBdr>
        <w:top w:val="none" w:sz="0" w:space="0" w:color="auto"/>
        <w:left w:val="none" w:sz="0" w:space="0" w:color="auto"/>
        <w:bottom w:val="none" w:sz="0" w:space="0" w:color="auto"/>
        <w:right w:val="none" w:sz="0" w:space="0" w:color="auto"/>
      </w:divBdr>
    </w:div>
    <w:div w:id="136842823">
      <w:bodyDiv w:val="1"/>
      <w:marLeft w:val="0"/>
      <w:marRight w:val="0"/>
      <w:marTop w:val="0"/>
      <w:marBottom w:val="0"/>
      <w:divBdr>
        <w:top w:val="none" w:sz="0" w:space="0" w:color="auto"/>
        <w:left w:val="none" w:sz="0" w:space="0" w:color="auto"/>
        <w:bottom w:val="none" w:sz="0" w:space="0" w:color="auto"/>
        <w:right w:val="none" w:sz="0" w:space="0" w:color="auto"/>
      </w:divBdr>
    </w:div>
    <w:div w:id="155418113">
      <w:bodyDiv w:val="1"/>
      <w:marLeft w:val="0"/>
      <w:marRight w:val="0"/>
      <w:marTop w:val="0"/>
      <w:marBottom w:val="0"/>
      <w:divBdr>
        <w:top w:val="none" w:sz="0" w:space="0" w:color="auto"/>
        <w:left w:val="none" w:sz="0" w:space="0" w:color="auto"/>
        <w:bottom w:val="none" w:sz="0" w:space="0" w:color="auto"/>
        <w:right w:val="none" w:sz="0" w:space="0" w:color="auto"/>
      </w:divBdr>
    </w:div>
    <w:div w:id="170801870">
      <w:bodyDiv w:val="1"/>
      <w:marLeft w:val="0"/>
      <w:marRight w:val="0"/>
      <w:marTop w:val="0"/>
      <w:marBottom w:val="0"/>
      <w:divBdr>
        <w:top w:val="none" w:sz="0" w:space="0" w:color="auto"/>
        <w:left w:val="none" w:sz="0" w:space="0" w:color="auto"/>
        <w:bottom w:val="none" w:sz="0" w:space="0" w:color="auto"/>
        <w:right w:val="none" w:sz="0" w:space="0" w:color="auto"/>
      </w:divBdr>
    </w:div>
    <w:div w:id="225920099">
      <w:bodyDiv w:val="1"/>
      <w:marLeft w:val="0"/>
      <w:marRight w:val="0"/>
      <w:marTop w:val="0"/>
      <w:marBottom w:val="0"/>
      <w:divBdr>
        <w:top w:val="none" w:sz="0" w:space="0" w:color="auto"/>
        <w:left w:val="none" w:sz="0" w:space="0" w:color="auto"/>
        <w:bottom w:val="none" w:sz="0" w:space="0" w:color="auto"/>
        <w:right w:val="none" w:sz="0" w:space="0" w:color="auto"/>
      </w:divBdr>
    </w:div>
    <w:div w:id="232158081">
      <w:bodyDiv w:val="1"/>
      <w:marLeft w:val="0"/>
      <w:marRight w:val="0"/>
      <w:marTop w:val="0"/>
      <w:marBottom w:val="0"/>
      <w:divBdr>
        <w:top w:val="none" w:sz="0" w:space="0" w:color="auto"/>
        <w:left w:val="none" w:sz="0" w:space="0" w:color="auto"/>
        <w:bottom w:val="none" w:sz="0" w:space="0" w:color="auto"/>
        <w:right w:val="none" w:sz="0" w:space="0" w:color="auto"/>
      </w:divBdr>
    </w:div>
    <w:div w:id="256793759">
      <w:bodyDiv w:val="1"/>
      <w:marLeft w:val="0"/>
      <w:marRight w:val="0"/>
      <w:marTop w:val="0"/>
      <w:marBottom w:val="0"/>
      <w:divBdr>
        <w:top w:val="none" w:sz="0" w:space="0" w:color="auto"/>
        <w:left w:val="none" w:sz="0" w:space="0" w:color="auto"/>
        <w:bottom w:val="none" w:sz="0" w:space="0" w:color="auto"/>
        <w:right w:val="none" w:sz="0" w:space="0" w:color="auto"/>
      </w:divBdr>
    </w:div>
    <w:div w:id="263925432">
      <w:bodyDiv w:val="1"/>
      <w:marLeft w:val="0"/>
      <w:marRight w:val="0"/>
      <w:marTop w:val="0"/>
      <w:marBottom w:val="0"/>
      <w:divBdr>
        <w:top w:val="none" w:sz="0" w:space="0" w:color="auto"/>
        <w:left w:val="none" w:sz="0" w:space="0" w:color="auto"/>
        <w:bottom w:val="none" w:sz="0" w:space="0" w:color="auto"/>
        <w:right w:val="none" w:sz="0" w:space="0" w:color="auto"/>
      </w:divBdr>
    </w:div>
    <w:div w:id="365495691">
      <w:bodyDiv w:val="1"/>
      <w:marLeft w:val="0"/>
      <w:marRight w:val="0"/>
      <w:marTop w:val="0"/>
      <w:marBottom w:val="0"/>
      <w:divBdr>
        <w:top w:val="none" w:sz="0" w:space="0" w:color="auto"/>
        <w:left w:val="none" w:sz="0" w:space="0" w:color="auto"/>
        <w:bottom w:val="none" w:sz="0" w:space="0" w:color="auto"/>
        <w:right w:val="none" w:sz="0" w:space="0" w:color="auto"/>
      </w:divBdr>
    </w:div>
    <w:div w:id="379595603">
      <w:bodyDiv w:val="1"/>
      <w:marLeft w:val="0"/>
      <w:marRight w:val="0"/>
      <w:marTop w:val="0"/>
      <w:marBottom w:val="0"/>
      <w:divBdr>
        <w:top w:val="none" w:sz="0" w:space="0" w:color="auto"/>
        <w:left w:val="none" w:sz="0" w:space="0" w:color="auto"/>
        <w:bottom w:val="none" w:sz="0" w:space="0" w:color="auto"/>
        <w:right w:val="none" w:sz="0" w:space="0" w:color="auto"/>
      </w:divBdr>
    </w:div>
    <w:div w:id="392390142">
      <w:bodyDiv w:val="1"/>
      <w:marLeft w:val="0"/>
      <w:marRight w:val="0"/>
      <w:marTop w:val="0"/>
      <w:marBottom w:val="0"/>
      <w:divBdr>
        <w:top w:val="none" w:sz="0" w:space="0" w:color="auto"/>
        <w:left w:val="none" w:sz="0" w:space="0" w:color="auto"/>
        <w:bottom w:val="none" w:sz="0" w:space="0" w:color="auto"/>
        <w:right w:val="none" w:sz="0" w:space="0" w:color="auto"/>
      </w:divBdr>
    </w:div>
    <w:div w:id="468792410">
      <w:bodyDiv w:val="1"/>
      <w:marLeft w:val="0"/>
      <w:marRight w:val="0"/>
      <w:marTop w:val="0"/>
      <w:marBottom w:val="0"/>
      <w:divBdr>
        <w:top w:val="none" w:sz="0" w:space="0" w:color="auto"/>
        <w:left w:val="none" w:sz="0" w:space="0" w:color="auto"/>
        <w:bottom w:val="none" w:sz="0" w:space="0" w:color="auto"/>
        <w:right w:val="none" w:sz="0" w:space="0" w:color="auto"/>
      </w:divBdr>
    </w:div>
    <w:div w:id="551691114">
      <w:bodyDiv w:val="1"/>
      <w:marLeft w:val="0"/>
      <w:marRight w:val="0"/>
      <w:marTop w:val="0"/>
      <w:marBottom w:val="0"/>
      <w:divBdr>
        <w:top w:val="none" w:sz="0" w:space="0" w:color="auto"/>
        <w:left w:val="none" w:sz="0" w:space="0" w:color="auto"/>
        <w:bottom w:val="none" w:sz="0" w:space="0" w:color="auto"/>
        <w:right w:val="none" w:sz="0" w:space="0" w:color="auto"/>
      </w:divBdr>
    </w:div>
    <w:div w:id="588273744">
      <w:bodyDiv w:val="1"/>
      <w:marLeft w:val="0"/>
      <w:marRight w:val="0"/>
      <w:marTop w:val="0"/>
      <w:marBottom w:val="0"/>
      <w:divBdr>
        <w:top w:val="none" w:sz="0" w:space="0" w:color="auto"/>
        <w:left w:val="none" w:sz="0" w:space="0" w:color="auto"/>
        <w:bottom w:val="none" w:sz="0" w:space="0" w:color="auto"/>
        <w:right w:val="none" w:sz="0" w:space="0" w:color="auto"/>
      </w:divBdr>
    </w:div>
    <w:div w:id="618729168">
      <w:bodyDiv w:val="1"/>
      <w:marLeft w:val="0"/>
      <w:marRight w:val="0"/>
      <w:marTop w:val="0"/>
      <w:marBottom w:val="0"/>
      <w:divBdr>
        <w:top w:val="none" w:sz="0" w:space="0" w:color="auto"/>
        <w:left w:val="none" w:sz="0" w:space="0" w:color="auto"/>
        <w:bottom w:val="none" w:sz="0" w:space="0" w:color="auto"/>
        <w:right w:val="none" w:sz="0" w:space="0" w:color="auto"/>
      </w:divBdr>
    </w:div>
    <w:div w:id="631247751">
      <w:bodyDiv w:val="1"/>
      <w:marLeft w:val="0"/>
      <w:marRight w:val="0"/>
      <w:marTop w:val="0"/>
      <w:marBottom w:val="0"/>
      <w:divBdr>
        <w:top w:val="none" w:sz="0" w:space="0" w:color="auto"/>
        <w:left w:val="none" w:sz="0" w:space="0" w:color="auto"/>
        <w:bottom w:val="none" w:sz="0" w:space="0" w:color="auto"/>
        <w:right w:val="none" w:sz="0" w:space="0" w:color="auto"/>
      </w:divBdr>
    </w:div>
    <w:div w:id="715080319">
      <w:bodyDiv w:val="1"/>
      <w:marLeft w:val="0"/>
      <w:marRight w:val="0"/>
      <w:marTop w:val="0"/>
      <w:marBottom w:val="0"/>
      <w:divBdr>
        <w:top w:val="none" w:sz="0" w:space="0" w:color="auto"/>
        <w:left w:val="none" w:sz="0" w:space="0" w:color="auto"/>
        <w:bottom w:val="none" w:sz="0" w:space="0" w:color="auto"/>
        <w:right w:val="none" w:sz="0" w:space="0" w:color="auto"/>
      </w:divBdr>
    </w:div>
    <w:div w:id="768038900">
      <w:bodyDiv w:val="1"/>
      <w:marLeft w:val="0"/>
      <w:marRight w:val="0"/>
      <w:marTop w:val="0"/>
      <w:marBottom w:val="0"/>
      <w:divBdr>
        <w:top w:val="none" w:sz="0" w:space="0" w:color="auto"/>
        <w:left w:val="none" w:sz="0" w:space="0" w:color="auto"/>
        <w:bottom w:val="none" w:sz="0" w:space="0" w:color="auto"/>
        <w:right w:val="none" w:sz="0" w:space="0" w:color="auto"/>
      </w:divBdr>
    </w:div>
    <w:div w:id="771319193">
      <w:bodyDiv w:val="1"/>
      <w:marLeft w:val="0"/>
      <w:marRight w:val="0"/>
      <w:marTop w:val="0"/>
      <w:marBottom w:val="0"/>
      <w:divBdr>
        <w:top w:val="none" w:sz="0" w:space="0" w:color="auto"/>
        <w:left w:val="none" w:sz="0" w:space="0" w:color="auto"/>
        <w:bottom w:val="none" w:sz="0" w:space="0" w:color="auto"/>
        <w:right w:val="none" w:sz="0" w:space="0" w:color="auto"/>
      </w:divBdr>
    </w:div>
    <w:div w:id="829637295">
      <w:bodyDiv w:val="1"/>
      <w:marLeft w:val="0"/>
      <w:marRight w:val="0"/>
      <w:marTop w:val="0"/>
      <w:marBottom w:val="0"/>
      <w:divBdr>
        <w:top w:val="none" w:sz="0" w:space="0" w:color="auto"/>
        <w:left w:val="none" w:sz="0" w:space="0" w:color="auto"/>
        <w:bottom w:val="none" w:sz="0" w:space="0" w:color="auto"/>
        <w:right w:val="none" w:sz="0" w:space="0" w:color="auto"/>
      </w:divBdr>
    </w:div>
    <w:div w:id="842666472">
      <w:bodyDiv w:val="1"/>
      <w:marLeft w:val="0"/>
      <w:marRight w:val="0"/>
      <w:marTop w:val="0"/>
      <w:marBottom w:val="0"/>
      <w:divBdr>
        <w:top w:val="none" w:sz="0" w:space="0" w:color="auto"/>
        <w:left w:val="none" w:sz="0" w:space="0" w:color="auto"/>
        <w:bottom w:val="none" w:sz="0" w:space="0" w:color="auto"/>
        <w:right w:val="none" w:sz="0" w:space="0" w:color="auto"/>
      </w:divBdr>
    </w:div>
    <w:div w:id="866331059">
      <w:bodyDiv w:val="1"/>
      <w:marLeft w:val="0"/>
      <w:marRight w:val="0"/>
      <w:marTop w:val="0"/>
      <w:marBottom w:val="0"/>
      <w:divBdr>
        <w:top w:val="none" w:sz="0" w:space="0" w:color="auto"/>
        <w:left w:val="none" w:sz="0" w:space="0" w:color="auto"/>
        <w:bottom w:val="none" w:sz="0" w:space="0" w:color="auto"/>
        <w:right w:val="none" w:sz="0" w:space="0" w:color="auto"/>
      </w:divBdr>
    </w:div>
    <w:div w:id="866672989">
      <w:bodyDiv w:val="1"/>
      <w:marLeft w:val="0"/>
      <w:marRight w:val="0"/>
      <w:marTop w:val="0"/>
      <w:marBottom w:val="0"/>
      <w:divBdr>
        <w:top w:val="none" w:sz="0" w:space="0" w:color="auto"/>
        <w:left w:val="none" w:sz="0" w:space="0" w:color="auto"/>
        <w:bottom w:val="none" w:sz="0" w:space="0" w:color="auto"/>
        <w:right w:val="none" w:sz="0" w:space="0" w:color="auto"/>
      </w:divBdr>
    </w:div>
    <w:div w:id="1003974668">
      <w:bodyDiv w:val="1"/>
      <w:marLeft w:val="0"/>
      <w:marRight w:val="0"/>
      <w:marTop w:val="0"/>
      <w:marBottom w:val="0"/>
      <w:divBdr>
        <w:top w:val="none" w:sz="0" w:space="0" w:color="auto"/>
        <w:left w:val="none" w:sz="0" w:space="0" w:color="auto"/>
        <w:bottom w:val="none" w:sz="0" w:space="0" w:color="auto"/>
        <w:right w:val="none" w:sz="0" w:space="0" w:color="auto"/>
      </w:divBdr>
    </w:div>
    <w:div w:id="1056247204">
      <w:bodyDiv w:val="1"/>
      <w:marLeft w:val="0"/>
      <w:marRight w:val="0"/>
      <w:marTop w:val="0"/>
      <w:marBottom w:val="0"/>
      <w:divBdr>
        <w:top w:val="none" w:sz="0" w:space="0" w:color="auto"/>
        <w:left w:val="none" w:sz="0" w:space="0" w:color="auto"/>
        <w:bottom w:val="none" w:sz="0" w:space="0" w:color="auto"/>
        <w:right w:val="none" w:sz="0" w:space="0" w:color="auto"/>
      </w:divBdr>
    </w:div>
    <w:div w:id="1068112608">
      <w:bodyDiv w:val="1"/>
      <w:marLeft w:val="0"/>
      <w:marRight w:val="0"/>
      <w:marTop w:val="0"/>
      <w:marBottom w:val="0"/>
      <w:divBdr>
        <w:top w:val="none" w:sz="0" w:space="0" w:color="auto"/>
        <w:left w:val="none" w:sz="0" w:space="0" w:color="auto"/>
        <w:bottom w:val="none" w:sz="0" w:space="0" w:color="auto"/>
        <w:right w:val="none" w:sz="0" w:space="0" w:color="auto"/>
      </w:divBdr>
      <w:divsChild>
        <w:div w:id="1232622232">
          <w:marLeft w:val="0"/>
          <w:marRight w:val="0"/>
          <w:marTop w:val="0"/>
          <w:marBottom w:val="0"/>
          <w:divBdr>
            <w:top w:val="none" w:sz="0" w:space="0" w:color="auto"/>
            <w:left w:val="none" w:sz="0" w:space="0" w:color="auto"/>
            <w:bottom w:val="none" w:sz="0" w:space="0" w:color="auto"/>
            <w:right w:val="none" w:sz="0" w:space="0" w:color="auto"/>
          </w:divBdr>
          <w:divsChild>
            <w:div w:id="1684015507">
              <w:marLeft w:val="0"/>
              <w:marRight w:val="0"/>
              <w:marTop w:val="0"/>
              <w:marBottom w:val="0"/>
              <w:divBdr>
                <w:top w:val="none" w:sz="0" w:space="0" w:color="auto"/>
                <w:left w:val="none" w:sz="0" w:space="0" w:color="auto"/>
                <w:bottom w:val="none" w:sz="0" w:space="0" w:color="auto"/>
                <w:right w:val="none" w:sz="0" w:space="0" w:color="auto"/>
              </w:divBdr>
              <w:divsChild>
                <w:div w:id="1614165632">
                  <w:marLeft w:val="0"/>
                  <w:marRight w:val="0"/>
                  <w:marTop w:val="0"/>
                  <w:marBottom w:val="0"/>
                  <w:divBdr>
                    <w:top w:val="none" w:sz="0" w:space="0" w:color="auto"/>
                    <w:left w:val="none" w:sz="0" w:space="0" w:color="auto"/>
                    <w:bottom w:val="none" w:sz="0" w:space="0" w:color="auto"/>
                    <w:right w:val="none" w:sz="0" w:space="0" w:color="auto"/>
                  </w:divBdr>
                  <w:divsChild>
                    <w:div w:id="182403846">
                      <w:marLeft w:val="0"/>
                      <w:marRight w:val="0"/>
                      <w:marTop w:val="0"/>
                      <w:marBottom w:val="0"/>
                      <w:divBdr>
                        <w:top w:val="none" w:sz="0" w:space="0" w:color="auto"/>
                        <w:left w:val="none" w:sz="0" w:space="0" w:color="auto"/>
                        <w:bottom w:val="none" w:sz="0" w:space="0" w:color="auto"/>
                        <w:right w:val="none" w:sz="0" w:space="0" w:color="auto"/>
                      </w:divBdr>
                      <w:divsChild>
                        <w:div w:id="428504846">
                          <w:marLeft w:val="0"/>
                          <w:marRight w:val="0"/>
                          <w:marTop w:val="300"/>
                          <w:marBottom w:val="0"/>
                          <w:divBdr>
                            <w:top w:val="none" w:sz="0" w:space="0" w:color="auto"/>
                            <w:left w:val="none" w:sz="0" w:space="0" w:color="auto"/>
                            <w:bottom w:val="none" w:sz="0" w:space="0" w:color="auto"/>
                            <w:right w:val="none" w:sz="0" w:space="0" w:color="auto"/>
                          </w:divBdr>
                          <w:divsChild>
                            <w:div w:id="1123964771">
                              <w:marLeft w:val="0"/>
                              <w:marRight w:val="0"/>
                              <w:marTop w:val="0"/>
                              <w:marBottom w:val="0"/>
                              <w:divBdr>
                                <w:top w:val="none" w:sz="0" w:space="0" w:color="auto"/>
                                <w:left w:val="none" w:sz="0" w:space="0" w:color="auto"/>
                                <w:bottom w:val="none" w:sz="0" w:space="0" w:color="auto"/>
                                <w:right w:val="none" w:sz="0" w:space="0" w:color="auto"/>
                              </w:divBdr>
                              <w:divsChild>
                                <w:div w:id="2001694222">
                                  <w:marLeft w:val="25"/>
                                  <w:marRight w:val="-75"/>
                                  <w:marTop w:val="0"/>
                                  <w:marBottom w:val="0"/>
                                  <w:divBdr>
                                    <w:top w:val="none" w:sz="0" w:space="0" w:color="auto"/>
                                    <w:left w:val="none" w:sz="0" w:space="0" w:color="auto"/>
                                    <w:bottom w:val="none" w:sz="0" w:space="0" w:color="auto"/>
                                    <w:right w:val="none" w:sz="0" w:space="0" w:color="auto"/>
                                  </w:divBdr>
                                  <w:divsChild>
                                    <w:div w:id="1010646961">
                                      <w:marLeft w:val="0"/>
                                      <w:marRight w:val="0"/>
                                      <w:marTop w:val="0"/>
                                      <w:marBottom w:val="0"/>
                                      <w:divBdr>
                                        <w:top w:val="none" w:sz="0" w:space="0" w:color="auto"/>
                                        <w:left w:val="none" w:sz="0" w:space="0" w:color="auto"/>
                                        <w:bottom w:val="none" w:sz="0" w:space="0" w:color="auto"/>
                                        <w:right w:val="none" w:sz="0" w:space="0" w:color="auto"/>
                                      </w:divBdr>
                                      <w:divsChild>
                                        <w:div w:id="1758210439">
                                          <w:marLeft w:val="0"/>
                                          <w:marRight w:val="0"/>
                                          <w:marTop w:val="0"/>
                                          <w:marBottom w:val="0"/>
                                          <w:divBdr>
                                            <w:top w:val="none" w:sz="0" w:space="0" w:color="auto"/>
                                            <w:left w:val="none" w:sz="0" w:space="0" w:color="auto"/>
                                            <w:bottom w:val="none" w:sz="0" w:space="0" w:color="auto"/>
                                            <w:right w:val="none" w:sz="0" w:space="0" w:color="auto"/>
                                          </w:divBdr>
                                          <w:divsChild>
                                            <w:div w:id="751662705">
                                              <w:marLeft w:val="0"/>
                                              <w:marRight w:val="0"/>
                                              <w:marTop w:val="0"/>
                                              <w:marBottom w:val="0"/>
                                              <w:divBdr>
                                                <w:top w:val="none" w:sz="0" w:space="0" w:color="auto"/>
                                                <w:left w:val="none" w:sz="0" w:space="0" w:color="auto"/>
                                                <w:bottom w:val="none" w:sz="0" w:space="0" w:color="auto"/>
                                                <w:right w:val="none" w:sz="0" w:space="0" w:color="auto"/>
                                              </w:divBdr>
                                              <w:divsChild>
                                                <w:div w:id="1485317871">
                                                  <w:marLeft w:val="0"/>
                                                  <w:marRight w:val="0"/>
                                                  <w:marTop w:val="0"/>
                                                  <w:marBottom w:val="0"/>
                                                  <w:divBdr>
                                                    <w:top w:val="none" w:sz="0" w:space="0" w:color="auto"/>
                                                    <w:left w:val="none" w:sz="0" w:space="0" w:color="auto"/>
                                                    <w:bottom w:val="none" w:sz="0" w:space="0" w:color="auto"/>
                                                    <w:right w:val="none" w:sz="0" w:space="0" w:color="auto"/>
                                                  </w:divBdr>
                                                  <w:divsChild>
                                                    <w:div w:id="161633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8966265">
      <w:bodyDiv w:val="1"/>
      <w:marLeft w:val="0"/>
      <w:marRight w:val="0"/>
      <w:marTop w:val="0"/>
      <w:marBottom w:val="0"/>
      <w:divBdr>
        <w:top w:val="none" w:sz="0" w:space="0" w:color="auto"/>
        <w:left w:val="none" w:sz="0" w:space="0" w:color="auto"/>
        <w:bottom w:val="none" w:sz="0" w:space="0" w:color="auto"/>
        <w:right w:val="none" w:sz="0" w:space="0" w:color="auto"/>
      </w:divBdr>
    </w:div>
    <w:div w:id="1109859382">
      <w:bodyDiv w:val="1"/>
      <w:marLeft w:val="0"/>
      <w:marRight w:val="0"/>
      <w:marTop w:val="0"/>
      <w:marBottom w:val="0"/>
      <w:divBdr>
        <w:top w:val="none" w:sz="0" w:space="0" w:color="auto"/>
        <w:left w:val="none" w:sz="0" w:space="0" w:color="auto"/>
        <w:bottom w:val="none" w:sz="0" w:space="0" w:color="auto"/>
        <w:right w:val="none" w:sz="0" w:space="0" w:color="auto"/>
      </w:divBdr>
    </w:div>
    <w:div w:id="1308437924">
      <w:bodyDiv w:val="1"/>
      <w:marLeft w:val="0"/>
      <w:marRight w:val="0"/>
      <w:marTop w:val="0"/>
      <w:marBottom w:val="0"/>
      <w:divBdr>
        <w:top w:val="none" w:sz="0" w:space="0" w:color="auto"/>
        <w:left w:val="none" w:sz="0" w:space="0" w:color="auto"/>
        <w:bottom w:val="none" w:sz="0" w:space="0" w:color="auto"/>
        <w:right w:val="none" w:sz="0" w:space="0" w:color="auto"/>
      </w:divBdr>
    </w:div>
    <w:div w:id="1311061749">
      <w:bodyDiv w:val="1"/>
      <w:marLeft w:val="0"/>
      <w:marRight w:val="0"/>
      <w:marTop w:val="0"/>
      <w:marBottom w:val="0"/>
      <w:divBdr>
        <w:top w:val="none" w:sz="0" w:space="0" w:color="auto"/>
        <w:left w:val="none" w:sz="0" w:space="0" w:color="auto"/>
        <w:bottom w:val="none" w:sz="0" w:space="0" w:color="auto"/>
        <w:right w:val="none" w:sz="0" w:space="0" w:color="auto"/>
      </w:divBdr>
    </w:div>
    <w:div w:id="1381783479">
      <w:bodyDiv w:val="1"/>
      <w:marLeft w:val="0"/>
      <w:marRight w:val="0"/>
      <w:marTop w:val="0"/>
      <w:marBottom w:val="0"/>
      <w:divBdr>
        <w:top w:val="none" w:sz="0" w:space="0" w:color="auto"/>
        <w:left w:val="none" w:sz="0" w:space="0" w:color="auto"/>
        <w:bottom w:val="none" w:sz="0" w:space="0" w:color="auto"/>
        <w:right w:val="none" w:sz="0" w:space="0" w:color="auto"/>
      </w:divBdr>
    </w:div>
    <w:div w:id="1430614394">
      <w:bodyDiv w:val="1"/>
      <w:marLeft w:val="0"/>
      <w:marRight w:val="0"/>
      <w:marTop w:val="0"/>
      <w:marBottom w:val="0"/>
      <w:divBdr>
        <w:top w:val="none" w:sz="0" w:space="0" w:color="auto"/>
        <w:left w:val="none" w:sz="0" w:space="0" w:color="auto"/>
        <w:bottom w:val="none" w:sz="0" w:space="0" w:color="auto"/>
        <w:right w:val="none" w:sz="0" w:space="0" w:color="auto"/>
      </w:divBdr>
    </w:div>
    <w:div w:id="1435437232">
      <w:bodyDiv w:val="1"/>
      <w:marLeft w:val="0"/>
      <w:marRight w:val="0"/>
      <w:marTop w:val="0"/>
      <w:marBottom w:val="0"/>
      <w:divBdr>
        <w:top w:val="none" w:sz="0" w:space="0" w:color="auto"/>
        <w:left w:val="none" w:sz="0" w:space="0" w:color="auto"/>
        <w:bottom w:val="none" w:sz="0" w:space="0" w:color="auto"/>
        <w:right w:val="none" w:sz="0" w:space="0" w:color="auto"/>
      </w:divBdr>
    </w:div>
    <w:div w:id="1495142406">
      <w:bodyDiv w:val="1"/>
      <w:marLeft w:val="0"/>
      <w:marRight w:val="0"/>
      <w:marTop w:val="0"/>
      <w:marBottom w:val="0"/>
      <w:divBdr>
        <w:top w:val="none" w:sz="0" w:space="0" w:color="auto"/>
        <w:left w:val="none" w:sz="0" w:space="0" w:color="auto"/>
        <w:bottom w:val="none" w:sz="0" w:space="0" w:color="auto"/>
        <w:right w:val="none" w:sz="0" w:space="0" w:color="auto"/>
      </w:divBdr>
    </w:div>
    <w:div w:id="1511027165">
      <w:bodyDiv w:val="1"/>
      <w:marLeft w:val="0"/>
      <w:marRight w:val="0"/>
      <w:marTop w:val="0"/>
      <w:marBottom w:val="0"/>
      <w:divBdr>
        <w:top w:val="none" w:sz="0" w:space="0" w:color="auto"/>
        <w:left w:val="none" w:sz="0" w:space="0" w:color="auto"/>
        <w:bottom w:val="none" w:sz="0" w:space="0" w:color="auto"/>
        <w:right w:val="none" w:sz="0" w:space="0" w:color="auto"/>
      </w:divBdr>
    </w:div>
    <w:div w:id="1544901307">
      <w:bodyDiv w:val="1"/>
      <w:marLeft w:val="0"/>
      <w:marRight w:val="0"/>
      <w:marTop w:val="0"/>
      <w:marBottom w:val="0"/>
      <w:divBdr>
        <w:top w:val="none" w:sz="0" w:space="0" w:color="auto"/>
        <w:left w:val="none" w:sz="0" w:space="0" w:color="auto"/>
        <w:bottom w:val="none" w:sz="0" w:space="0" w:color="auto"/>
        <w:right w:val="none" w:sz="0" w:space="0" w:color="auto"/>
      </w:divBdr>
    </w:div>
    <w:div w:id="1585456362">
      <w:bodyDiv w:val="1"/>
      <w:marLeft w:val="0"/>
      <w:marRight w:val="0"/>
      <w:marTop w:val="0"/>
      <w:marBottom w:val="0"/>
      <w:divBdr>
        <w:top w:val="none" w:sz="0" w:space="0" w:color="auto"/>
        <w:left w:val="none" w:sz="0" w:space="0" w:color="auto"/>
        <w:bottom w:val="none" w:sz="0" w:space="0" w:color="auto"/>
        <w:right w:val="none" w:sz="0" w:space="0" w:color="auto"/>
      </w:divBdr>
    </w:div>
    <w:div w:id="1677270990">
      <w:bodyDiv w:val="1"/>
      <w:marLeft w:val="0"/>
      <w:marRight w:val="0"/>
      <w:marTop w:val="0"/>
      <w:marBottom w:val="0"/>
      <w:divBdr>
        <w:top w:val="none" w:sz="0" w:space="0" w:color="auto"/>
        <w:left w:val="none" w:sz="0" w:space="0" w:color="auto"/>
        <w:bottom w:val="none" w:sz="0" w:space="0" w:color="auto"/>
        <w:right w:val="none" w:sz="0" w:space="0" w:color="auto"/>
      </w:divBdr>
    </w:div>
    <w:div w:id="1711146317">
      <w:bodyDiv w:val="1"/>
      <w:marLeft w:val="0"/>
      <w:marRight w:val="0"/>
      <w:marTop w:val="0"/>
      <w:marBottom w:val="0"/>
      <w:divBdr>
        <w:top w:val="none" w:sz="0" w:space="0" w:color="auto"/>
        <w:left w:val="none" w:sz="0" w:space="0" w:color="auto"/>
        <w:bottom w:val="none" w:sz="0" w:space="0" w:color="auto"/>
        <w:right w:val="none" w:sz="0" w:space="0" w:color="auto"/>
      </w:divBdr>
    </w:div>
    <w:div w:id="1855455982">
      <w:bodyDiv w:val="1"/>
      <w:marLeft w:val="0"/>
      <w:marRight w:val="0"/>
      <w:marTop w:val="0"/>
      <w:marBottom w:val="0"/>
      <w:divBdr>
        <w:top w:val="none" w:sz="0" w:space="0" w:color="auto"/>
        <w:left w:val="none" w:sz="0" w:space="0" w:color="auto"/>
        <w:bottom w:val="none" w:sz="0" w:space="0" w:color="auto"/>
        <w:right w:val="none" w:sz="0" w:space="0" w:color="auto"/>
      </w:divBdr>
    </w:div>
    <w:div w:id="209492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onathan.richetti@csiro.a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ongpaddock.qld.gov.au/silo/point-data/"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62C6F8CCDE454C9520386844611DD2" ma:contentTypeVersion="11" ma:contentTypeDescription="Create a new document." ma:contentTypeScope="" ma:versionID="516a51b8f05007bc9ba4ecbbb742a3c7">
  <xsd:schema xmlns:xsd="http://www.w3.org/2001/XMLSchema" xmlns:xs="http://www.w3.org/2001/XMLSchema" xmlns:p="http://schemas.microsoft.com/office/2006/metadata/properties" xmlns:ns3="6a80e42c-c636-4923-862a-070b28b9bf1d" xmlns:ns4="8d3d0554-13a5-4a77-89f2-2d3e91d30040" targetNamespace="http://schemas.microsoft.com/office/2006/metadata/properties" ma:root="true" ma:fieldsID="3d2094b91d5c7766b5e44bbc13dcfba6" ns3:_="" ns4:_="">
    <xsd:import namespace="6a80e42c-c636-4923-862a-070b28b9bf1d"/>
    <xsd:import namespace="8d3d0554-13a5-4a77-89f2-2d3e91d3004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80e42c-c636-4923-862a-070b28b9bf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3d0554-13a5-4a77-89f2-2d3e91d3004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5480B9-24E6-4EB1-B78B-4CFE8631CE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80e42c-c636-4923-862a-070b28b9bf1d"/>
    <ds:schemaRef ds:uri="8d3d0554-13a5-4a77-89f2-2d3e91d300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9ECF10-BECF-4D74-9D83-8C0395506E2C}">
  <ds:schemaRefs>
    <ds:schemaRef ds:uri="http://schemas.microsoft.com/sharepoint/v3/contenttype/forms"/>
  </ds:schemaRefs>
</ds:datastoreItem>
</file>

<file path=customXml/itemProps3.xml><?xml version="1.0" encoding="utf-8"?>
<ds:datastoreItem xmlns:ds="http://schemas.openxmlformats.org/officeDocument/2006/customXml" ds:itemID="{35AA3E13-F499-46D1-B181-DA01CFFB4287}">
  <ds:schemaRefs>
    <ds:schemaRef ds:uri="http://schemas.openxmlformats.org/package/2006/metadata/core-properties"/>
    <ds:schemaRef ds:uri="http://purl.org/dc/dcmitype/"/>
    <ds:schemaRef ds:uri="http://schemas.microsoft.com/office/2006/documentManagement/types"/>
    <ds:schemaRef ds:uri="6a80e42c-c636-4923-862a-070b28b9bf1d"/>
    <ds:schemaRef ds:uri="http://purl.org/dc/elements/1.1/"/>
    <ds:schemaRef ds:uri="http://schemas.microsoft.com/office/2006/metadata/properties"/>
    <ds:schemaRef ds:uri="http://purl.org/dc/terms/"/>
    <ds:schemaRef ds:uri="http://schemas.microsoft.com/office/infopath/2007/PartnerControls"/>
    <ds:schemaRef ds:uri="8d3d0554-13a5-4a77-89f2-2d3e91d30040"/>
    <ds:schemaRef ds:uri="http://www.w3.org/XML/1998/namespace"/>
  </ds:schemaRefs>
</ds:datastoreItem>
</file>

<file path=customXml/itemProps4.xml><?xml version="1.0" encoding="utf-8"?>
<ds:datastoreItem xmlns:ds="http://schemas.openxmlformats.org/officeDocument/2006/customXml" ds:itemID="{E93C97A7-163D-44AD-AC6D-A82076B777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2799</Words>
  <Characters>15957</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Department of Agriculture and Food Western Australia</Company>
  <LinksUpToDate>false</LinksUpToDate>
  <CharactersWithSpaces>18719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Nash</dc:creator>
  <cp:lastModifiedBy>Rowan Maddern</cp:lastModifiedBy>
  <cp:revision>2</cp:revision>
  <dcterms:created xsi:type="dcterms:W3CDTF">2020-02-05T03:58:00Z</dcterms:created>
  <dcterms:modified xsi:type="dcterms:W3CDTF">2020-02-05T03:58:00Z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A469358</vt:lpwstr>
  </property>
  <property fmtid="{D5CDD505-2E9C-101B-9397-08002B2CF9AE}" pid="4" name="Objective-Title">
    <vt:lpwstr>Agzone1 wheat production values accessible 2009 - 2013</vt:lpwstr>
  </property>
  <property fmtid="{D5CDD505-2E9C-101B-9397-08002B2CF9AE}" pid="5" name="Objective-Comment">
    <vt:lpwstr>Agzone 1 - wheat variety production values (2009 - 2013)</vt:lpwstr>
  </property>
  <property fmtid="{D5CDD505-2E9C-101B-9397-08002B2CF9AE}" pid="6" name="Objective-CreationStamp">
    <vt:filetime>2014-08-26T05:35:18Z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vt:lpwstr>
  </property>
  <property fmtid="{D5CDD505-2E9C-101B-9397-08002B2CF9AE}" pid="10" name="Objective-ModificationStamp">
    <vt:filetime>2014-08-28T07:28:14Z</vt:filetime>
  </property>
  <property fmtid="{D5CDD505-2E9C-101B-9397-08002B2CF9AE}" pid="11" name="Objective-Owner">
    <vt:lpwstr>ZAICOU-KUNESCH Christine</vt:lpwstr>
  </property>
  <property fmtid="{D5CDD505-2E9C-101B-9397-08002B2CF9AE}" pid="12" name="Objective-Path">
    <vt:lpwstr>Objective Global Folder:Departmental Folder Structure:DAFWA:Grains Industry (Mark Sweetingham):*External Publications - Gateway - Grains Industry:Crops:Wheat:Crops - Wheat - External Web Gateway:</vt:lpwstr>
  </property>
  <property fmtid="{D5CDD505-2E9C-101B-9397-08002B2CF9AE}" pid="13" name="Objective-Parent">
    <vt:lpwstr>Crops - Wheat - External Web Gateway</vt:lpwstr>
  </property>
  <property fmtid="{D5CDD505-2E9C-101B-9397-08002B2CF9AE}" pid="14" name="Objective-State">
    <vt:lpwstr>Submitted for Approval</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changes included Vinka's edits and text changes following review</vt:lpwstr>
  </property>
  <property fmtid="{D5CDD505-2E9C-101B-9397-08002B2CF9AE}" pid="18" name="Objective-FileNumber">
    <vt:lpwstr>PM140070</vt:lpwstr>
  </property>
  <property fmtid="{D5CDD505-2E9C-101B-9397-08002B2CF9AE}" pid="19" name="Objective-Classification">
    <vt:lpwstr>[Inherited - Internal Information]</vt:lpwstr>
  </property>
  <property fmtid="{D5CDD505-2E9C-101B-9397-08002B2CF9AE}" pid="20" name="Objective-Caveats">
    <vt:lpwstr>
    </vt:lpwstr>
  </property>
  <property fmtid="{D5CDD505-2E9C-101B-9397-08002B2CF9AE}" pid="21" name="Objective-Date Written [system]">
    <vt:lpwstr>
    </vt:lpwstr>
  </property>
  <property fmtid="{D5CDD505-2E9C-101B-9397-08002B2CF9AE}" pid="22" name="Objective-Author (if other than you) [system]">
    <vt:lpwstr>
    </vt:lpwstr>
  </property>
  <property fmtid="{D5CDD505-2E9C-101B-9397-08002B2CF9AE}" pid="23" name="Objective-Organisation [system]">
    <vt:lpwstr>
    </vt:lpwstr>
  </property>
  <property fmtid="{D5CDD505-2E9C-101B-9397-08002B2CF9AE}" pid="24" name="Objective-Abstract / descriptors [system]">
    <vt:lpwstr>
    </vt:lpwstr>
  </property>
  <property fmtid="{D5CDD505-2E9C-101B-9397-08002B2CF9AE}" pid="25" name="Objective-Allow Intranet Search [system]">
    <vt:bool>false</vt:bool>
  </property>
  <property fmtid="{D5CDD505-2E9C-101B-9397-08002B2CF9AE}" pid="26" name="Objective-CMS Deleted [system]">
    <vt:bool>false</vt:bool>
  </property>
  <property fmtid="{D5CDD505-2E9C-101B-9397-08002B2CF9AE}" pid="27" name="Objective-Stored In CMS [system]">
    <vt:bool>false</vt:bool>
  </property>
  <property fmtid="{D5CDD505-2E9C-101B-9397-08002B2CF9AE}" pid="28" name="Objective-CMS Id [system]">
    <vt:lpwstr>
    </vt:lpwstr>
  </property>
  <property fmtid="{D5CDD505-2E9C-101B-9397-08002B2CF9AE}" pid="29" name="ContentTypeId">
    <vt:lpwstr>0x010100D762C6F8CCDE454C9520386844611DD2</vt:lpwstr>
  </property>
  <property fmtid="{D5CDD505-2E9C-101B-9397-08002B2CF9AE}" pid="30" name="Mendeley Document_1">
    <vt:lpwstr>True</vt:lpwstr>
  </property>
  <property fmtid="{D5CDD505-2E9C-101B-9397-08002B2CF9AE}" pid="31" name="Mendeley Unique User Id_1">
    <vt:lpwstr>5f06acdd-eaf1-347c-9b7a-6a053e16a732</vt:lpwstr>
  </property>
  <property fmtid="{D5CDD505-2E9C-101B-9397-08002B2CF9AE}" pid="32" name="Mendeley Citation Style_1">
    <vt:lpwstr>http://www.zotero.org/styles/apa</vt:lpwstr>
  </property>
  <property fmtid="{D5CDD505-2E9C-101B-9397-08002B2CF9AE}" pid="33" name="Mendeley Recent Style Id 0_1">
    <vt:lpwstr>http://www.zotero.org/styles/agronomy</vt:lpwstr>
  </property>
  <property fmtid="{D5CDD505-2E9C-101B-9397-08002B2CF9AE}" pid="34" name="Mendeley Recent Style Name 0_1">
    <vt:lpwstr>Agronomy</vt:lpwstr>
  </property>
  <property fmtid="{D5CDD505-2E9C-101B-9397-08002B2CF9AE}" pid="35" name="Mendeley Recent Style Id 1_1">
    <vt:lpwstr>http://www.zotero.org/styles/american-medical-association</vt:lpwstr>
  </property>
  <property fmtid="{D5CDD505-2E9C-101B-9397-08002B2CF9AE}" pid="36" name="Mendeley Recent Style Name 1_1">
    <vt:lpwstr>American Medical Association</vt:lpwstr>
  </property>
  <property fmtid="{D5CDD505-2E9C-101B-9397-08002B2CF9AE}" pid="37" name="Mendeley Recent Style Id 2_1">
    <vt:lpwstr>http://www.zotero.org/styles/american-political-science-association</vt:lpwstr>
  </property>
  <property fmtid="{D5CDD505-2E9C-101B-9397-08002B2CF9AE}" pid="38" name="Mendeley Recent Style Name 2_1">
    <vt:lpwstr>American Political Science Association</vt:lpwstr>
  </property>
  <property fmtid="{D5CDD505-2E9C-101B-9397-08002B2CF9AE}" pid="39" name="Mendeley Recent Style Id 3_1">
    <vt:lpwstr>http://www.zotero.org/styles/apa</vt:lpwstr>
  </property>
  <property fmtid="{D5CDD505-2E9C-101B-9397-08002B2CF9AE}" pid="40" name="Mendeley Recent Style Name 3_1">
    <vt:lpwstr>American Psychological Association 6th edition</vt:lpwstr>
  </property>
  <property fmtid="{D5CDD505-2E9C-101B-9397-08002B2CF9AE}" pid="41" name="Mendeley Recent Style Id 4_1">
    <vt:lpwstr>http://www.zotero.org/styles/american-sociological-association</vt:lpwstr>
  </property>
  <property fmtid="{D5CDD505-2E9C-101B-9397-08002B2CF9AE}" pid="42" name="Mendeley Recent Style Name 4_1">
    <vt:lpwstr>American Sociological Association</vt:lpwstr>
  </property>
  <property fmtid="{D5CDD505-2E9C-101B-9397-08002B2CF9AE}" pid="43" name="Mendeley Recent Style Id 5_1">
    <vt:lpwstr>http://www.zotero.org/styles/chicago-author-date</vt:lpwstr>
  </property>
  <property fmtid="{D5CDD505-2E9C-101B-9397-08002B2CF9AE}" pid="44" name="Mendeley Recent Style Name 5_1">
    <vt:lpwstr>Chicago Manual of Style 17th edition (author-date)</vt:lpwstr>
  </property>
  <property fmtid="{D5CDD505-2E9C-101B-9397-08002B2CF9AE}" pid="45" name="Mendeley Recent Style Id 6_1">
    <vt:lpwstr>http://www.zotero.org/styles/harvard-cite-them-right</vt:lpwstr>
  </property>
  <property fmtid="{D5CDD505-2E9C-101B-9397-08002B2CF9AE}" pid="46" name="Mendeley Recent Style Name 6_1">
    <vt:lpwstr>Cite Them Right 10th edition - Harvard</vt:lpwstr>
  </property>
  <property fmtid="{D5CDD505-2E9C-101B-9397-08002B2CF9AE}" pid="47" name="Mendeley Recent Style Id 7_1">
    <vt:lpwstr>http://www.zotero.org/styles/field-crops-research</vt:lpwstr>
  </property>
  <property fmtid="{D5CDD505-2E9C-101B-9397-08002B2CF9AE}" pid="48" name="Mendeley Recent Style Name 7_1">
    <vt:lpwstr>Field Crops Research</vt:lpwstr>
  </property>
  <property fmtid="{D5CDD505-2E9C-101B-9397-08002B2CF9AE}" pid="49" name="Mendeley Recent Style Id 8_1">
    <vt:lpwstr>http://www.zotero.org/styles/ieee</vt:lpwstr>
  </property>
  <property fmtid="{D5CDD505-2E9C-101B-9397-08002B2CF9AE}" pid="50" name="Mendeley Recent Style Name 8_1">
    <vt:lpwstr>IEEE</vt:lpwstr>
  </property>
  <property fmtid="{D5CDD505-2E9C-101B-9397-08002B2CF9AE}" pid="51" name="Mendeley Recent Style Id 9_1">
    <vt:lpwstr>http://www.zotero.org/styles/modern-humanities-research-association</vt:lpwstr>
  </property>
  <property fmtid="{D5CDD505-2E9C-101B-9397-08002B2CF9AE}" pid="52" name="Mendeley Recent Style Name 9_1">
    <vt:lpwstr>Modern Humanities Research Association 3rd edition (note with bibliography)</vt:lpwstr>
  </property>
</Properties>
</file>