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F6B5" w14:textId="77777777" w:rsidR="00661ACB" w:rsidRPr="008829AD" w:rsidRDefault="00661ACB" w:rsidP="00BE4014">
      <w:pPr>
        <w:pStyle w:val="Author"/>
        <w:rPr>
          <w:rFonts w:eastAsiaTheme="majorEastAsia"/>
          <w:bCs w:val="0"/>
          <w:sz w:val="32"/>
          <w:szCs w:val="32"/>
          <w:lang w:eastAsia="en-US"/>
        </w:rPr>
      </w:pPr>
      <w:bookmarkStart w:id="0" w:name="_Hlk30760058"/>
      <w:bookmarkStart w:id="1" w:name="_GoBack"/>
      <w:bookmarkEnd w:id="1"/>
      <w:r w:rsidRPr="008829AD">
        <w:rPr>
          <w:rFonts w:eastAsiaTheme="majorEastAsia"/>
          <w:bCs w:val="0"/>
          <w:sz w:val="32"/>
          <w:szCs w:val="32"/>
          <w:lang w:eastAsia="en-US"/>
        </w:rPr>
        <w:t>Gains in grains – is Australia producing the most profitable quality of wheat?</w:t>
      </w:r>
      <w:bookmarkEnd w:id="0"/>
    </w:p>
    <w:p w14:paraId="03E56BAD" w14:textId="77777777" w:rsidR="008C6588" w:rsidRPr="008829AD" w:rsidRDefault="00661ACB" w:rsidP="00E34CDB">
      <w:pPr>
        <w:pStyle w:val="Heading2"/>
        <w:rPr>
          <w:rFonts w:cs="Arial"/>
        </w:rPr>
      </w:pPr>
      <w:r w:rsidRPr="008829AD">
        <w:rPr>
          <w:rFonts w:cs="Arial"/>
        </w:rPr>
        <w:t>Luke Mathews</w:t>
      </w:r>
      <w:r w:rsidR="008829AD">
        <w:rPr>
          <w:rFonts w:cs="Arial"/>
        </w:rPr>
        <w:t>, Grain Growers Limited.</w:t>
      </w:r>
    </w:p>
    <w:p w14:paraId="1360913C" w14:textId="77777777" w:rsidR="003D0FC7" w:rsidRPr="008829AD" w:rsidRDefault="003D0FC7" w:rsidP="008F2638">
      <w:pPr>
        <w:pStyle w:val="Heading2"/>
        <w:rPr>
          <w:rFonts w:cs="Arial"/>
          <w:b w:val="0"/>
          <w:bCs/>
          <w:i/>
          <w:iCs/>
          <w:sz w:val="20"/>
          <w:szCs w:val="20"/>
        </w:rPr>
      </w:pPr>
      <w:r w:rsidRPr="008829AD">
        <w:rPr>
          <w:rFonts w:cs="Arial"/>
        </w:rPr>
        <w:t>Key words</w:t>
      </w:r>
      <w:r w:rsidR="00BA403E" w:rsidRPr="008829AD">
        <w:rPr>
          <w:rFonts w:cs="Arial"/>
        </w:rPr>
        <w:t xml:space="preserve"> </w:t>
      </w:r>
      <w:r w:rsidR="008829AD" w:rsidRPr="008829AD">
        <w:rPr>
          <w:rFonts w:cs="Arial"/>
          <w:b w:val="0"/>
          <w:bCs/>
          <w:iCs/>
          <w:sz w:val="20"/>
          <w:szCs w:val="20"/>
        </w:rPr>
        <w:t>w</w:t>
      </w:r>
      <w:r w:rsidR="00661ACB" w:rsidRPr="008F235F">
        <w:rPr>
          <w:rFonts w:cs="Arial"/>
          <w:b w:val="0"/>
          <w:bCs/>
          <w:iCs/>
          <w:sz w:val="20"/>
          <w:szCs w:val="20"/>
        </w:rPr>
        <w:t xml:space="preserve">heat </w:t>
      </w:r>
      <w:r w:rsidR="008829AD" w:rsidRPr="008829AD">
        <w:rPr>
          <w:rFonts w:cs="Arial"/>
          <w:b w:val="0"/>
          <w:bCs/>
          <w:iCs/>
          <w:sz w:val="20"/>
          <w:szCs w:val="20"/>
        </w:rPr>
        <w:t>q</w:t>
      </w:r>
      <w:r w:rsidR="00661ACB" w:rsidRPr="008F235F">
        <w:rPr>
          <w:rFonts w:cs="Arial"/>
          <w:b w:val="0"/>
          <w:bCs/>
          <w:iCs/>
          <w:sz w:val="20"/>
          <w:szCs w:val="20"/>
        </w:rPr>
        <w:t xml:space="preserve">uality, </w:t>
      </w:r>
      <w:r w:rsidR="008829AD" w:rsidRPr="008829AD">
        <w:rPr>
          <w:rFonts w:cs="Arial"/>
          <w:b w:val="0"/>
          <w:bCs/>
          <w:iCs/>
          <w:sz w:val="20"/>
          <w:szCs w:val="20"/>
        </w:rPr>
        <w:t>c</w:t>
      </w:r>
      <w:r w:rsidR="00661ACB" w:rsidRPr="008F235F">
        <w:rPr>
          <w:rFonts w:cs="Arial"/>
          <w:b w:val="0"/>
          <w:bCs/>
          <w:iCs/>
          <w:sz w:val="20"/>
          <w:szCs w:val="20"/>
        </w:rPr>
        <w:t xml:space="preserve">lassification, </w:t>
      </w:r>
      <w:r w:rsidR="008829AD" w:rsidRPr="008829AD">
        <w:rPr>
          <w:rFonts w:cs="Arial"/>
          <w:b w:val="0"/>
          <w:bCs/>
          <w:iCs/>
          <w:sz w:val="20"/>
          <w:szCs w:val="20"/>
        </w:rPr>
        <w:t>s</w:t>
      </w:r>
      <w:r w:rsidR="00661ACB" w:rsidRPr="008F235F">
        <w:rPr>
          <w:rFonts w:cs="Arial"/>
          <w:b w:val="0"/>
          <w:bCs/>
          <w:iCs/>
          <w:sz w:val="20"/>
          <w:szCs w:val="20"/>
        </w:rPr>
        <w:t xml:space="preserve">tandards, </w:t>
      </w:r>
      <w:r w:rsidR="008829AD" w:rsidRPr="008829AD">
        <w:rPr>
          <w:rFonts w:cs="Arial"/>
          <w:b w:val="0"/>
          <w:bCs/>
          <w:iCs/>
          <w:sz w:val="20"/>
          <w:szCs w:val="20"/>
        </w:rPr>
        <w:t>b</w:t>
      </w:r>
      <w:r w:rsidR="00661ACB" w:rsidRPr="008F235F">
        <w:rPr>
          <w:rFonts w:cs="Arial"/>
          <w:b w:val="0"/>
          <w:bCs/>
          <w:iCs/>
          <w:sz w:val="20"/>
          <w:szCs w:val="20"/>
        </w:rPr>
        <w:t xml:space="preserve">reeding, </w:t>
      </w:r>
      <w:r w:rsidR="008829AD" w:rsidRPr="008829AD">
        <w:rPr>
          <w:rFonts w:cs="Arial"/>
          <w:b w:val="0"/>
          <w:bCs/>
          <w:iCs/>
          <w:sz w:val="20"/>
          <w:szCs w:val="20"/>
        </w:rPr>
        <w:t>p</w:t>
      </w:r>
      <w:r w:rsidR="00661ACB" w:rsidRPr="008F235F">
        <w:rPr>
          <w:rFonts w:cs="Arial"/>
          <w:b w:val="0"/>
          <w:bCs/>
          <w:iCs/>
          <w:sz w:val="20"/>
          <w:szCs w:val="20"/>
        </w:rPr>
        <w:t>rofitability</w:t>
      </w:r>
      <w:r w:rsidR="00661ACB" w:rsidRPr="008829AD">
        <w:rPr>
          <w:rFonts w:cs="Arial"/>
          <w:b w:val="0"/>
          <w:bCs/>
          <w:i/>
          <w:iCs/>
          <w:sz w:val="20"/>
          <w:szCs w:val="20"/>
        </w:rPr>
        <w:t xml:space="preserve"> </w:t>
      </w:r>
    </w:p>
    <w:p w14:paraId="7AB065E9" w14:textId="77777777" w:rsidR="003D0FC7" w:rsidRPr="008829AD" w:rsidRDefault="003D0FC7" w:rsidP="003D0FC7">
      <w:pPr>
        <w:tabs>
          <w:tab w:val="left" w:pos="2268"/>
        </w:tabs>
        <w:rPr>
          <w:rFonts w:cs="Arial"/>
          <w:i/>
          <w:iCs/>
        </w:rPr>
      </w:pPr>
    </w:p>
    <w:p w14:paraId="5C42A7E9" w14:textId="77777777" w:rsidR="00661ACB" w:rsidRPr="008829AD" w:rsidRDefault="008829AD" w:rsidP="00661ACB">
      <w:pPr>
        <w:rPr>
          <w:rFonts w:eastAsiaTheme="majorEastAsia" w:cs="Arial"/>
          <w:b/>
          <w:color w:val="000000" w:themeColor="text1"/>
          <w:sz w:val="22"/>
          <w:szCs w:val="26"/>
        </w:rPr>
      </w:pPr>
      <w:r>
        <w:rPr>
          <w:rFonts w:cs="Arial"/>
          <w:b/>
          <w:sz w:val="22"/>
        </w:rPr>
        <w:t>Introduction</w:t>
      </w:r>
    </w:p>
    <w:p w14:paraId="043070B0" w14:textId="77777777" w:rsidR="00661ACB" w:rsidRPr="008F235F" w:rsidRDefault="00661ACB" w:rsidP="008F235F">
      <w:pPr>
        <w:spacing w:after="0"/>
        <w:jc w:val="both"/>
        <w:rPr>
          <w:rFonts w:cs="Arial"/>
          <w:szCs w:val="20"/>
        </w:rPr>
      </w:pPr>
      <w:r w:rsidRPr="008F235F">
        <w:rPr>
          <w:rFonts w:cs="Arial"/>
          <w:szCs w:val="20"/>
        </w:rPr>
        <w:t>In December 2019</w:t>
      </w:r>
      <w:r w:rsidR="008829AD">
        <w:rPr>
          <w:rFonts w:cs="Arial"/>
          <w:szCs w:val="20"/>
        </w:rPr>
        <w:t>,</w:t>
      </w:r>
      <w:r w:rsidRPr="008F235F">
        <w:rPr>
          <w:rFonts w:cs="Arial"/>
          <w:szCs w:val="20"/>
        </w:rPr>
        <w:t xml:space="preserve"> GrainGrowers released the report</w:t>
      </w:r>
      <w:r w:rsidRPr="008829AD">
        <w:rPr>
          <w:rFonts w:cs="Arial"/>
          <w:szCs w:val="20"/>
        </w:rPr>
        <w:t xml:space="preserve"> </w:t>
      </w:r>
      <w:r w:rsidRPr="008829AD">
        <w:rPr>
          <w:rFonts w:cs="Arial"/>
          <w:b/>
          <w:bCs/>
          <w:szCs w:val="20"/>
        </w:rPr>
        <w:t>“</w:t>
      </w:r>
      <w:r w:rsidRPr="008F235F">
        <w:rPr>
          <w:rFonts w:cs="Arial"/>
          <w:b/>
          <w:bCs/>
          <w:szCs w:val="20"/>
        </w:rPr>
        <w:t>Gains in grains – is Australia producing the most profitable quality of wheat?”</w:t>
      </w:r>
      <w:r w:rsidR="008829AD">
        <w:rPr>
          <w:rFonts w:cs="Arial"/>
          <w:b/>
          <w:bCs/>
          <w:szCs w:val="20"/>
        </w:rPr>
        <w:t xml:space="preserve"> </w:t>
      </w:r>
      <w:r w:rsidR="008829AD" w:rsidRPr="008829AD">
        <w:rPr>
          <w:rFonts w:cs="Arial"/>
          <w:szCs w:val="20"/>
        </w:rPr>
        <w:t>The report</w:t>
      </w:r>
      <w:r w:rsidR="008829AD" w:rsidRPr="008F235F">
        <w:rPr>
          <w:rFonts w:cs="Arial"/>
          <w:szCs w:val="20"/>
        </w:rPr>
        <w:t xml:space="preserve"> </w:t>
      </w:r>
      <w:r w:rsidR="008829AD" w:rsidRPr="00A93811">
        <w:rPr>
          <w:rFonts w:cs="Arial"/>
          <w:szCs w:val="20"/>
        </w:rPr>
        <w:t xml:space="preserve">was delivered by independent agriculture consultancy firm </w:t>
      </w:r>
      <w:proofErr w:type="spellStart"/>
      <w:r w:rsidR="008829AD" w:rsidRPr="00A93811">
        <w:rPr>
          <w:rFonts w:cs="Arial"/>
          <w:szCs w:val="20"/>
        </w:rPr>
        <w:t>groIQ</w:t>
      </w:r>
      <w:proofErr w:type="spellEnd"/>
      <w:r w:rsidR="008829AD" w:rsidRPr="00A93811">
        <w:rPr>
          <w:rFonts w:cs="Arial"/>
          <w:szCs w:val="20"/>
        </w:rPr>
        <w:t xml:space="preserve"> (Dr Richard William</w:t>
      </w:r>
      <w:r w:rsidR="008829AD">
        <w:rPr>
          <w:rFonts w:cs="Arial"/>
          <w:szCs w:val="20"/>
        </w:rPr>
        <w:t xml:space="preserve">s) and </w:t>
      </w:r>
      <w:r w:rsidRPr="008F235F">
        <w:rPr>
          <w:rFonts w:cs="Arial"/>
          <w:szCs w:val="20"/>
        </w:rPr>
        <w:t>assesse</w:t>
      </w:r>
      <w:r w:rsidR="008F235F">
        <w:rPr>
          <w:rFonts w:cs="Arial"/>
          <w:szCs w:val="20"/>
        </w:rPr>
        <w:t xml:space="preserve">s </w:t>
      </w:r>
      <w:r w:rsidRPr="008F235F">
        <w:rPr>
          <w:rFonts w:cs="Arial"/>
          <w:szCs w:val="20"/>
        </w:rPr>
        <w:t xml:space="preserve">whether Australia is producing the most profitable </w:t>
      </w:r>
      <w:r w:rsidR="008F235F">
        <w:rPr>
          <w:rFonts w:cs="Arial"/>
          <w:szCs w:val="20"/>
        </w:rPr>
        <w:t xml:space="preserve">wheat </w:t>
      </w:r>
      <w:r w:rsidRPr="008F235F">
        <w:rPr>
          <w:rFonts w:cs="Arial"/>
          <w:szCs w:val="20"/>
        </w:rPr>
        <w:t xml:space="preserve">quality and how </w:t>
      </w:r>
      <w:r w:rsidR="008829AD">
        <w:rPr>
          <w:rFonts w:cs="Arial"/>
          <w:szCs w:val="20"/>
        </w:rPr>
        <w:t>the nation’s</w:t>
      </w:r>
      <w:r w:rsidR="008829AD" w:rsidRPr="008F235F">
        <w:rPr>
          <w:rFonts w:cs="Arial"/>
          <w:szCs w:val="20"/>
        </w:rPr>
        <w:t xml:space="preserve"> </w:t>
      </w:r>
      <w:r w:rsidRPr="008F235F">
        <w:rPr>
          <w:rFonts w:cs="Arial"/>
          <w:szCs w:val="20"/>
        </w:rPr>
        <w:t>industry structures and systems deliver against this desired outcome.</w:t>
      </w:r>
    </w:p>
    <w:p w14:paraId="515FB7A6" w14:textId="77777777" w:rsidR="00661ACB" w:rsidRPr="008F235F" w:rsidRDefault="00661ACB" w:rsidP="008F235F">
      <w:pPr>
        <w:pStyle w:val="ListParagraph"/>
        <w:numPr>
          <w:ilvl w:val="0"/>
          <w:numId w:val="0"/>
        </w:numPr>
        <w:spacing w:before="0" w:after="0"/>
        <w:contextualSpacing w:val="0"/>
        <w:jc w:val="both"/>
        <w:rPr>
          <w:rFonts w:cs="Arial"/>
          <w:b/>
          <w:bCs/>
          <w:szCs w:val="20"/>
        </w:rPr>
      </w:pPr>
    </w:p>
    <w:p w14:paraId="60153F7B" w14:textId="77777777" w:rsidR="00661ACB" w:rsidRPr="008F235F" w:rsidRDefault="00661ACB" w:rsidP="008F235F">
      <w:pPr>
        <w:spacing w:after="0"/>
        <w:jc w:val="both"/>
        <w:rPr>
          <w:rFonts w:cs="Arial"/>
          <w:szCs w:val="20"/>
        </w:rPr>
      </w:pPr>
      <w:r w:rsidRPr="008F235F">
        <w:rPr>
          <w:rFonts w:cs="Arial"/>
          <w:szCs w:val="20"/>
        </w:rPr>
        <w:t>The research focused on understanding how wheat quality impacts grower profitability and assessed the performance of Australian wheat from the perspective of quality and price, taking into consideration changes over time including breeding investment, export market deregulation and international grain markets.</w:t>
      </w:r>
    </w:p>
    <w:p w14:paraId="2A314C45" w14:textId="77777777" w:rsidR="00661ACB" w:rsidRPr="008829AD" w:rsidRDefault="00661ACB" w:rsidP="008F235F">
      <w:pPr>
        <w:spacing w:after="0" w:line="240" w:lineRule="auto"/>
        <w:rPr>
          <w:rFonts w:cs="Arial"/>
          <w:sz w:val="22"/>
        </w:rPr>
      </w:pPr>
    </w:p>
    <w:p w14:paraId="4047ACD6" w14:textId="77777777" w:rsidR="00661ACB" w:rsidRPr="008829AD" w:rsidRDefault="008829AD" w:rsidP="00661ACB">
      <w:pPr>
        <w:rPr>
          <w:rFonts w:cs="Arial"/>
          <w:b/>
          <w:sz w:val="22"/>
        </w:rPr>
      </w:pPr>
      <w:r>
        <w:rPr>
          <w:rFonts w:eastAsiaTheme="majorEastAsia" w:cs="Arial"/>
          <w:b/>
          <w:color w:val="000000" w:themeColor="text1"/>
          <w:sz w:val="22"/>
          <w:szCs w:val="26"/>
        </w:rPr>
        <w:t>Key messages</w:t>
      </w:r>
    </w:p>
    <w:p w14:paraId="18BE694F" w14:textId="77777777" w:rsidR="00661ACB" w:rsidRPr="008F235F" w:rsidRDefault="00661ACB" w:rsidP="008F235F">
      <w:pPr>
        <w:pStyle w:val="ListParagraph"/>
        <w:numPr>
          <w:ilvl w:val="0"/>
          <w:numId w:val="17"/>
        </w:numPr>
        <w:spacing w:before="0" w:after="0"/>
        <w:contextualSpacing w:val="0"/>
        <w:rPr>
          <w:rFonts w:cs="Arial"/>
          <w:szCs w:val="20"/>
        </w:rPr>
      </w:pPr>
      <w:r w:rsidRPr="008F235F">
        <w:rPr>
          <w:rFonts w:cs="Arial"/>
          <w:szCs w:val="20"/>
        </w:rPr>
        <w:t>For Australian farmers and the</w:t>
      </w:r>
      <w:r w:rsidR="00F22C34">
        <w:rPr>
          <w:rFonts w:cs="Arial"/>
          <w:szCs w:val="20"/>
        </w:rPr>
        <w:t xml:space="preserve"> national</w:t>
      </w:r>
      <w:r w:rsidRPr="008F235F">
        <w:rPr>
          <w:rFonts w:cs="Arial"/>
          <w:szCs w:val="20"/>
        </w:rPr>
        <w:t xml:space="preserve"> supply chain to maximise profitability it is imperative to produce and deliver the most profitable quality of wheat. </w:t>
      </w:r>
    </w:p>
    <w:p w14:paraId="5BDAADD3" w14:textId="77777777" w:rsidR="00661ACB" w:rsidRPr="008F235F" w:rsidRDefault="00661ACB" w:rsidP="008F235F">
      <w:pPr>
        <w:pStyle w:val="ListParagraph"/>
        <w:numPr>
          <w:ilvl w:val="0"/>
          <w:numId w:val="0"/>
        </w:numPr>
        <w:spacing w:before="0" w:after="0"/>
        <w:ind w:left="720"/>
        <w:contextualSpacing w:val="0"/>
        <w:rPr>
          <w:rFonts w:cs="Arial"/>
          <w:szCs w:val="20"/>
        </w:rPr>
      </w:pPr>
    </w:p>
    <w:p w14:paraId="6F4B6558" w14:textId="77777777" w:rsidR="00661ACB" w:rsidRPr="008F235F" w:rsidRDefault="00661ACB" w:rsidP="008F235F">
      <w:pPr>
        <w:pStyle w:val="ListParagraph"/>
        <w:numPr>
          <w:ilvl w:val="0"/>
          <w:numId w:val="17"/>
        </w:numPr>
        <w:spacing w:before="0" w:after="0"/>
        <w:contextualSpacing w:val="0"/>
        <w:rPr>
          <w:rFonts w:cs="Arial"/>
          <w:szCs w:val="20"/>
        </w:rPr>
      </w:pPr>
      <w:r w:rsidRPr="008F235F">
        <w:rPr>
          <w:rFonts w:cs="Arial"/>
          <w:szCs w:val="20"/>
        </w:rPr>
        <w:t xml:space="preserve">Different participants throughout the supply chain value quality attributes differently. </w:t>
      </w:r>
      <w:r w:rsidR="008F235F">
        <w:rPr>
          <w:rFonts w:cs="Arial"/>
          <w:szCs w:val="20"/>
        </w:rPr>
        <w:t>This means p</w:t>
      </w:r>
      <w:r w:rsidRPr="008F235F">
        <w:rPr>
          <w:rFonts w:cs="Arial"/>
          <w:szCs w:val="20"/>
        </w:rPr>
        <w:t xml:space="preserve">roducing the highest “quality” wheat does not automatically mean growers or industry will maximise profitability. </w:t>
      </w:r>
    </w:p>
    <w:p w14:paraId="3A7BDE2D" w14:textId="77777777" w:rsidR="00661ACB" w:rsidRPr="008F235F" w:rsidRDefault="00661ACB" w:rsidP="008F235F">
      <w:pPr>
        <w:pStyle w:val="ListParagraph"/>
        <w:numPr>
          <w:ilvl w:val="0"/>
          <w:numId w:val="0"/>
        </w:numPr>
        <w:spacing w:before="0" w:after="0"/>
        <w:ind w:left="720"/>
        <w:contextualSpacing w:val="0"/>
        <w:rPr>
          <w:rFonts w:cs="Arial"/>
          <w:szCs w:val="20"/>
        </w:rPr>
      </w:pPr>
    </w:p>
    <w:p w14:paraId="3D072BE8" w14:textId="77777777" w:rsidR="00661ACB" w:rsidRPr="008F235F" w:rsidRDefault="001B2DB4" w:rsidP="008F235F">
      <w:pPr>
        <w:pStyle w:val="ListParagraph"/>
        <w:numPr>
          <w:ilvl w:val="0"/>
          <w:numId w:val="17"/>
        </w:numPr>
        <w:spacing w:before="0" w:after="0"/>
        <w:contextualSpacing w:val="0"/>
        <w:rPr>
          <w:rFonts w:cs="Arial"/>
          <w:szCs w:val="20"/>
        </w:rPr>
      </w:pPr>
      <w:r>
        <w:rPr>
          <w:rFonts w:cs="Arial"/>
          <w:szCs w:val="20"/>
        </w:rPr>
        <w:t>P</w:t>
      </w:r>
      <w:r w:rsidRPr="00384D28">
        <w:rPr>
          <w:rFonts w:cs="Arial"/>
          <w:szCs w:val="20"/>
        </w:rPr>
        <w:t xml:space="preserve">rofitability </w:t>
      </w:r>
      <w:r>
        <w:rPr>
          <w:rFonts w:cs="Arial"/>
          <w:szCs w:val="20"/>
        </w:rPr>
        <w:t>for w</w:t>
      </w:r>
      <w:r w:rsidR="00661ACB" w:rsidRPr="008F235F">
        <w:rPr>
          <w:rFonts w:cs="Arial"/>
          <w:szCs w:val="20"/>
        </w:rPr>
        <w:t>heat grower</w:t>
      </w:r>
      <w:r>
        <w:rPr>
          <w:rFonts w:cs="Arial"/>
          <w:szCs w:val="20"/>
        </w:rPr>
        <w:t>s</w:t>
      </w:r>
      <w:r w:rsidR="00661ACB" w:rsidRPr="008F235F">
        <w:rPr>
          <w:rFonts w:cs="Arial"/>
          <w:szCs w:val="20"/>
        </w:rPr>
        <w:t xml:space="preserve"> is influenced by many factors</w:t>
      </w:r>
      <w:r>
        <w:rPr>
          <w:rFonts w:cs="Arial"/>
          <w:szCs w:val="20"/>
        </w:rPr>
        <w:t xml:space="preserve"> but</w:t>
      </w:r>
      <w:r w:rsidR="00661ACB" w:rsidRPr="008F235F">
        <w:rPr>
          <w:rFonts w:cs="Arial"/>
          <w:szCs w:val="20"/>
        </w:rPr>
        <w:t xml:space="preserve"> </w:t>
      </w:r>
      <w:r>
        <w:rPr>
          <w:rFonts w:cs="Arial"/>
          <w:szCs w:val="20"/>
        </w:rPr>
        <w:t>y</w:t>
      </w:r>
      <w:r w:rsidR="00661ACB" w:rsidRPr="008F235F">
        <w:rPr>
          <w:rFonts w:cs="Arial"/>
          <w:szCs w:val="20"/>
        </w:rPr>
        <w:t xml:space="preserve">ield (or volume) is deemed the most significant driver. </w:t>
      </w:r>
    </w:p>
    <w:p w14:paraId="572C28AA" w14:textId="77777777" w:rsidR="00661ACB" w:rsidRPr="008F235F" w:rsidRDefault="00661ACB" w:rsidP="008F235F">
      <w:pPr>
        <w:pStyle w:val="ListParagraph"/>
        <w:numPr>
          <w:ilvl w:val="0"/>
          <w:numId w:val="0"/>
        </w:numPr>
        <w:spacing w:before="0" w:after="0"/>
        <w:ind w:left="720"/>
        <w:contextualSpacing w:val="0"/>
        <w:rPr>
          <w:rFonts w:cs="Arial"/>
          <w:szCs w:val="20"/>
        </w:rPr>
      </w:pPr>
    </w:p>
    <w:p w14:paraId="5420E33D" w14:textId="77777777" w:rsidR="00661ACB" w:rsidRPr="008F235F" w:rsidRDefault="00661ACB" w:rsidP="008F235F">
      <w:pPr>
        <w:pStyle w:val="ListParagraph"/>
        <w:numPr>
          <w:ilvl w:val="0"/>
          <w:numId w:val="17"/>
        </w:numPr>
        <w:spacing w:before="0" w:after="0"/>
        <w:contextualSpacing w:val="0"/>
        <w:rPr>
          <w:rFonts w:cs="Arial"/>
          <w:szCs w:val="20"/>
        </w:rPr>
      </w:pPr>
      <w:r w:rsidRPr="008F235F">
        <w:rPr>
          <w:rFonts w:cs="Arial"/>
          <w:szCs w:val="20"/>
        </w:rPr>
        <w:t xml:space="preserve">Australian wheat quality is generally well placed to meet the demands of a wide range of domestic and export customers.  </w:t>
      </w:r>
    </w:p>
    <w:p w14:paraId="0CBA8111" w14:textId="77777777" w:rsidR="00661ACB" w:rsidRPr="008F235F" w:rsidRDefault="00661ACB" w:rsidP="008F235F">
      <w:pPr>
        <w:pStyle w:val="ListParagraph"/>
        <w:numPr>
          <w:ilvl w:val="0"/>
          <w:numId w:val="0"/>
        </w:numPr>
        <w:spacing w:before="0" w:after="0"/>
        <w:ind w:left="720"/>
        <w:contextualSpacing w:val="0"/>
        <w:rPr>
          <w:rFonts w:cs="Arial"/>
          <w:szCs w:val="20"/>
        </w:rPr>
      </w:pPr>
    </w:p>
    <w:p w14:paraId="69F61DD9" w14:textId="77777777" w:rsidR="00661ACB" w:rsidRPr="008F235F" w:rsidRDefault="00661ACB" w:rsidP="008F235F">
      <w:pPr>
        <w:pStyle w:val="ListParagraph"/>
        <w:numPr>
          <w:ilvl w:val="0"/>
          <w:numId w:val="17"/>
        </w:numPr>
        <w:spacing w:before="0" w:after="0"/>
        <w:contextualSpacing w:val="0"/>
        <w:rPr>
          <w:rFonts w:cs="Arial"/>
          <w:szCs w:val="20"/>
        </w:rPr>
      </w:pPr>
      <w:r w:rsidRPr="008F235F">
        <w:rPr>
          <w:rFonts w:cs="Arial"/>
          <w:szCs w:val="20"/>
        </w:rPr>
        <w:t xml:space="preserve">Australia’s system for managing and delivering wheat quality </w:t>
      </w:r>
      <w:r w:rsidR="001B2DB4">
        <w:rPr>
          <w:rFonts w:cs="Arial"/>
          <w:szCs w:val="20"/>
        </w:rPr>
        <w:t>through</w:t>
      </w:r>
      <w:r w:rsidR="001B2DB4" w:rsidRPr="008F235F">
        <w:rPr>
          <w:rFonts w:cs="Arial"/>
          <w:szCs w:val="20"/>
        </w:rPr>
        <w:t xml:space="preserve"> </w:t>
      </w:r>
      <w:r w:rsidRPr="008F235F">
        <w:rPr>
          <w:rFonts w:cs="Arial"/>
          <w:szCs w:val="20"/>
        </w:rPr>
        <w:t xml:space="preserve">breeding, classification and grading are deemed to have served the industry relatively well, but improvements </w:t>
      </w:r>
      <w:r w:rsidR="001B2DB4">
        <w:rPr>
          <w:rFonts w:cs="Arial"/>
          <w:szCs w:val="20"/>
        </w:rPr>
        <w:t>could</w:t>
      </w:r>
      <w:r w:rsidR="001B2DB4" w:rsidRPr="008F235F">
        <w:rPr>
          <w:rFonts w:cs="Arial"/>
          <w:szCs w:val="20"/>
        </w:rPr>
        <w:t xml:space="preserve"> </w:t>
      </w:r>
      <w:r w:rsidRPr="008F235F">
        <w:rPr>
          <w:rFonts w:cs="Arial"/>
          <w:szCs w:val="20"/>
        </w:rPr>
        <w:t xml:space="preserve">be made.  </w:t>
      </w:r>
    </w:p>
    <w:p w14:paraId="21E40246" w14:textId="77777777" w:rsidR="00661ACB" w:rsidRPr="008F235F" w:rsidRDefault="00661ACB" w:rsidP="008F235F">
      <w:pPr>
        <w:pStyle w:val="ListParagraph"/>
        <w:numPr>
          <w:ilvl w:val="0"/>
          <w:numId w:val="0"/>
        </w:numPr>
        <w:spacing w:before="0" w:after="0"/>
        <w:ind w:left="720"/>
        <w:contextualSpacing w:val="0"/>
        <w:rPr>
          <w:rFonts w:cs="Arial"/>
          <w:szCs w:val="20"/>
        </w:rPr>
      </w:pPr>
    </w:p>
    <w:p w14:paraId="4337F53F" w14:textId="77777777" w:rsidR="00661ACB" w:rsidRPr="008F235F" w:rsidRDefault="00661ACB" w:rsidP="008F235F">
      <w:pPr>
        <w:pStyle w:val="ListParagraph"/>
        <w:numPr>
          <w:ilvl w:val="0"/>
          <w:numId w:val="17"/>
        </w:numPr>
        <w:spacing w:before="0" w:after="0"/>
        <w:contextualSpacing w:val="0"/>
        <w:rPr>
          <w:rFonts w:cs="Arial"/>
          <w:szCs w:val="20"/>
        </w:rPr>
      </w:pPr>
      <w:r w:rsidRPr="008F235F">
        <w:rPr>
          <w:rFonts w:cs="Arial"/>
          <w:szCs w:val="20"/>
        </w:rPr>
        <w:t xml:space="preserve">Australian wheat quality has changed over the past decade. Wheat protein levels (one of the most important quality parameters for end-use functionality) are trending lower.  This appears largely driven by the trade-off between yield and protein and projections indicate that further increases in production are likely to be accompanied </w:t>
      </w:r>
      <w:r w:rsidR="001B2DB4">
        <w:rPr>
          <w:rFonts w:cs="Arial"/>
          <w:szCs w:val="20"/>
        </w:rPr>
        <w:t>by</w:t>
      </w:r>
      <w:r w:rsidR="001B2DB4" w:rsidRPr="008F235F">
        <w:rPr>
          <w:rFonts w:cs="Arial"/>
          <w:szCs w:val="20"/>
        </w:rPr>
        <w:t xml:space="preserve"> </w:t>
      </w:r>
      <w:r w:rsidRPr="008F235F">
        <w:rPr>
          <w:rFonts w:cs="Arial"/>
          <w:szCs w:val="20"/>
        </w:rPr>
        <w:t>lower grain protein levels in</w:t>
      </w:r>
      <w:r w:rsidR="001B2DB4">
        <w:rPr>
          <w:rFonts w:cs="Arial"/>
          <w:szCs w:val="20"/>
        </w:rPr>
        <w:t>to</w:t>
      </w:r>
      <w:r w:rsidRPr="008F235F">
        <w:rPr>
          <w:rFonts w:cs="Arial"/>
          <w:szCs w:val="20"/>
        </w:rPr>
        <w:t xml:space="preserve"> the future. </w:t>
      </w:r>
    </w:p>
    <w:p w14:paraId="54C8461B" w14:textId="77777777" w:rsidR="00661ACB" w:rsidRPr="008F235F" w:rsidRDefault="00661ACB" w:rsidP="008F235F">
      <w:pPr>
        <w:pStyle w:val="ListParagraph"/>
        <w:numPr>
          <w:ilvl w:val="0"/>
          <w:numId w:val="0"/>
        </w:numPr>
        <w:spacing w:before="0" w:after="0"/>
        <w:ind w:left="720"/>
        <w:contextualSpacing w:val="0"/>
        <w:rPr>
          <w:rFonts w:cs="Arial"/>
          <w:szCs w:val="20"/>
        </w:rPr>
      </w:pPr>
    </w:p>
    <w:p w14:paraId="223659F2" w14:textId="77777777" w:rsidR="00661ACB" w:rsidRPr="008F235F" w:rsidRDefault="00661ACB" w:rsidP="008F235F">
      <w:pPr>
        <w:pStyle w:val="ListParagraph"/>
        <w:numPr>
          <w:ilvl w:val="0"/>
          <w:numId w:val="17"/>
        </w:numPr>
        <w:spacing w:before="0" w:after="0"/>
        <w:contextualSpacing w:val="0"/>
        <w:rPr>
          <w:rFonts w:cs="Arial"/>
          <w:szCs w:val="20"/>
        </w:rPr>
      </w:pPr>
      <w:r w:rsidRPr="008F235F">
        <w:rPr>
          <w:rFonts w:cs="Arial"/>
          <w:szCs w:val="20"/>
        </w:rPr>
        <w:t>For growers, striking the right balance between higher production (yield) and lower quality or price is important.</w:t>
      </w:r>
    </w:p>
    <w:p w14:paraId="1A254E1E" w14:textId="77777777" w:rsidR="00661ACB" w:rsidRPr="008F235F" w:rsidRDefault="00661ACB" w:rsidP="00661ACB">
      <w:pPr>
        <w:pStyle w:val="ListParagraph"/>
        <w:numPr>
          <w:ilvl w:val="0"/>
          <w:numId w:val="0"/>
        </w:numPr>
        <w:ind w:left="360"/>
        <w:rPr>
          <w:rFonts w:cs="Arial"/>
          <w:szCs w:val="20"/>
        </w:rPr>
      </w:pPr>
    </w:p>
    <w:p w14:paraId="24328707" w14:textId="77777777" w:rsidR="00661ACB" w:rsidRPr="008F235F" w:rsidRDefault="001B2DB4" w:rsidP="008F235F">
      <w:pPr>
        <w:pStyle w:val="ListParagraph"/>
        <w:numPr>
          <w:ilvl w:val="0"/>
          <w:numId w:val="17"/>
        </w:numPr>
        <w:spacing w:before="0" w:after="0"/>
        <w:contextualSpacing w:val="0"/>
        <w:rPr>
          <w:rFonts w:cs="Arial"/>
          <w:szCs w:val="20"/>
        </w:rPr>
      </w:pPr>
      <w:r>
        <w:rPr>
          <w:rFonts w:cs="Arial"/>
          <w:szCs w:val="20"/>
        </w:rPr>
        <w:t xml:space="preserve">It is imperative that </w:t>
      </w:r>
      <w:r w:rsidR="00661ACB" w:rsidRPr="008F235F">
        <w:rPr>
          <w:rFonts w:cs="Arial"/>
          <w:szCs w:val="20"/>
        </w:rPr>
        <w:t xml:space="preserve">the right price signals regarding quality are transferred from customer to grower to breeder. </w:t>
      </w:r>
    </w:p>
    <w:p w14:paraId="4172DEE0" w14:textId="77777777" w:rsidR="00661ACB" w:rsidRPr="008F235F" w:rsidRDefault="00661ACB" w:rsidP="008F235F">
      <w:pPr>
        <w:pStyle w:val="ListParagraph"/>
        <w:numPr>
          <w:ilvl w:val="0"/>
          <w:numId w:val="0"/>
        </w:numPr>
        <w:spacing w:before="0" w:after="0"/>
        <w:ind w:left="720"/>
        <w:contextualSpacing w:val="0"/>
        <w:rPr>
          <w:rFonts w:cs="Arial"/>
          <w:szCs w:val="20"/>
        </w:rPr>
      </w:pPr>
    </w:p>
    <w:p w14:paraId="6EDD0E37" w14:textId="77777777" w:rsidR="00661ACB" w:rsidRPr="008F235F" w:rsidRDefault="00661ACB" w:rsidP="008F235F">
      <w:pPr>
        <w:pStyle w:val="ListParagraph"/>
        <w:numPr>
          <w:ilvl w:val="0"/>
          <w:numId w:val="17"/>
        </w:numPr>
        <w:spacing w:before="0" w:after="0"/>
        <w:contextualSpacing w:val="0"/>
        <w:rPr>
          <w:rFonts w:cs="Arial"/>
          <w:szCs w:val="20"/>
        </w:rPr>
      </w:pPr>
      <w:r w:rsidRPr="008F235F">
        <w:rPr>
          <w:rFonts w:cs="Arial"/>
          <w:szCs w:val="20"/>
        </w:rPr>
        <w:t>Opportunities exist to build on already effective industry structures to enhance management and deliver quality, via:</w:t>
      </w:r>
    </w:p>
    <w:p w14:paraId="317741D4" w14:textId="77777777" w:rsidR="00661ACB" w:rsidRPr="008F235F" w:rsidRDefault="008F235F" w:rsidP="008F235F">
      <w:pPr>
        <w:pStyle w:val="ListParagraph"/>
        <w:numPr>
          <w:ilvl w:val="1"/>
          <w:numId w:val="18"/>
        </w:numPr>
        <w:spacing w:before="0" w:after="0"/>
        <w:contextualSpacing w:val="0"/>
        <w:rPr>
          <w:rFonts w:cs="Arial"/>
          <w:szCs w:val="20"/>
        </w:rPr>
      </w:pPr>
      <w:r>
        <w:rPr>
          <w:rFonts w:cs="Arial"/>
          <w:szCs w:val="20"/>
        </w:rPr>
        <w:t>l</w:t>
      </w:r>
      <w:r w:rsidR="00661ACB" w:rsidRPr="008F235F">
        <w:rPr>
          <w:rFonts w:cs="Arial"/>
          <w:szCs w:val="20"/>
        </w:rPr>
        <w:t>everaging potential genetic gain delivered by breeders through flexibility changes to Australia’s wheat classes</w:t>
      </w:r>
      <w:r w:rsidR="001B2DB4">
        <w:rPr>
          <w:rFonts w:cs="Arial"/>
          <w:szCs w:val="20"/>
        </w:rPr>
        <w:t>.</w:t>
      </w:r>
    </w:p>
    <w:p w14:paraId="47252095" w14:textId="77777777" w:rsidR="00661ACB" w:rsidRPr="008F235F" w:rsidRDefault="008F235F" w:rsidP="008F235F">
      <w:pPr>
        <w:pStyle w:val="ListParagraph"/>
        <w:numPr>
          <w:ilvl w:val="1"/>
          <w:numId w:val="18"/>
        </w:numPr>
        <w:spacing w:before="0" w:after="0"/>
        <w:contextualSpacing w:val="0"/>
        <w:rPr>
          <w:rFonts w:cs="Arial"/>
          <w:szCs w:val="20"/>
        </w:rPr>
      </w:pPr>
      <w:r>
        <w:rPr>
          <w:rFonts w:cs="Arial"/>
          <w:szCs w:val="20"/>
        </w:rPr>
        <w:lastRenderedPageBreak/>
        <w:t>r</w:t>
      </w:r>
      <w:r w:rsidR="00661ACB" w:rsidRPr="008F235F">
        <w:rPr>
          <w:rFonts w:cs="Arial"/>
          <w:szCs w:val="20"/>
        </w:rPr>
        <w:t>efined trading standards reflective of evolving global competitive landscape</w:t>
      </w:r>
      <w:r w:rsidR="001B2DB4">
        <w:rPr>
          <w:rFonts w:cs="Arial"/>
          <w:szCs w:val="20"/>
        </w:rPr>
        <w:t>.</w:t>
      </w:r>
    </w:p>
    <w:p w14:paraId="765FC14D" w14:textId="77777777" w:rsidR="00661ACB" w:rsidRPr="008F235F" w:rsidRDefault="008F235F" w:rsidP="008F235F">
      <w:pPr>
        <w:pStyle w:val="ListParagraph"/>
        <w:numPr>
          <w:ilvl w:val="1"/>
          <w:numId w:val="18"/>
        </w:numPr>
        <w:spacing w:before="0" w:after="0"/>
        <w:contextualSpacing w:val="0"/>
        <w:rPr>
          <w:rFonts w:cs="Arial"/>
          <w:szCs w:val="20"/>
        </w:rPr>
      </w:pPr>
      <w:r>
        <w:rPr>
          <w:rFonts w:cs="Arial"/>
          <w:szCs w:val="20"/>
        </w:rPr>
        <w:t>r</w:t>
      </w:r>
      <w:r w:rsidR="00661ACB" w:rsidRPr="008F235F">
        <w:rPr>
          <w:rFonts w:cs="Arial"/>
          <w:szCs w:val="20"/>
        </w:rPr>
        <w:t>eview of the impact of pricing structures and blending on protein</w:t>
      </w:r>
      <w:r w:rsidR="001B2DB4">
        <w:rPr>
          <w:rFonts w:cs="Arial"/>
          <w:szCs w:val="20"/>
        </w:rPr>
        <w:t>.</w:t>
      </w:r>
      <w:r w:rsidR="00661ACB" w:rsidRPr="008F235F">
        <w:rPr>
          <w:rFonts w:cs="Arial"/>
          <w:szCs w:val="20"/>
        </w:rPr>
        <w:t xml:space="preserve"> </w:t>
      </w:r>
    </w:p>
    <w:p w14:paraId="5287AA9F" w14:textId="77777777" w:rsidR="00661ACB" w:rsidRPr="008F235F" w:rsidRDefault="008F235F" w:rsidP="008F235F">
      <w:pPr>
        <w:pStyle w:val="ListParagraph"/>
        <w:numPr>
          <w:ilvl w:val="1"/>
          <w:numId w:val="18"/>
        </w:numPr>
        <w:spacing w:before="0" w:after="0"/>
        <w:contextualSpacing w:val="0"/>
        <w:rPr>
          <w:rFonts w:cs="Arial"/>
          <w:szCs w:val="20"/>
        </w:rPr>
      </w:pPr>
      <w:r>
        <w:rPr>
          <w:rFonts w:cs="Arial"/>
          <w:szCs w:val="20"/>
        </w:rPr>
        <w:t>o</w:t>
      </w:r>
      <w:r w:rsidR="00661ACB" w:rsidRPr="008F235F">
        <w:rPr>
          <w:rFonts w:cs="Arial"/>
          <w:szCs w:val="20"/>
        </w:rPr>
        <w:t xml:space="preserve">ngoing refinement of industry collaboration </w:t>
      </w:r>
      <w:r w:rsidR="001B2DB4">
        <w:rPr>
          <w:rFonts w:cs="Arial"/>
          <w:szCs w:val="20"/>
        </w:rPr>
        <w:t>to</w:t>
      </w:r>
      <w:r w:rsidR="001B2DB4" w:rsidRPr="008F235F">
        <w:rPr>
          <w:rFonts w:cs="Arial"/>
          <w:szCs w:val="20"/>
        </w:rPr>
        <w:t xml:space="preserve"> </w:t>
      </w:r>
      <w:r w:rsidR="00661ACB" w:rsidRPr="008F235F">
        <w:rPr>
          <w:rFonts w:cs="Arial"/>
          <w:szCs w:val="20"/>
        </w:rPr>
        <w:t>promot</w:t>
      </w:r>
      <w:r w:rsidR="001B2DB4">
        <w:rPr>
          <w:rFonts w:cs="Arial"/>
          <w:szCs w:val="20"/>
        </w:rPr>
        <w:t>e</w:t>
      </w:r>
      <w:r w:rsidR="00661ACB" w:rsidRPr="008F235F">
        <w:rPr>
          <w:rFonts w:cs="Arial"/>
          <w:szCs w:val="20"/>
        </w:rPr>
        <w:t xml:space="preserve"> Australian wheat quality</w:t>
      </w:r>
      <w:r w:rsidR="001B2DB4">
        <w:rPr>
          <w:rFonts w:cs="Arial"/>
          <w:szCs w:val="20"/>
        </w:rPr>
        <w:t>.</w:t>
      </w:r>
    </w:p>
    <w:p w14:paraId="39A97525" w14:textId="77777777" w:rsidR="00661ACB" w:rsidRPr="001B2DB4" w:rsidRDefault="00661ACB" w:rsidP="00661ACB">
      <w:pPr>
        <w:rPr>
          <w:rFonts w:cs="Arial"/>
          <w:sz w:val="22"/>
        </w:rPr>
      </w:pPr>
    </w:p>
    <w:p w14:paraId="34FFEF0C" w14:textId="77777777" w:rsidR="00661ACB" w:rsidRPr="0053624F" w:rsidRDefault="00661ACB" w:rsidP="00661ACB">
      <w:pPr>
        <w:rPr>
          <w:rFonts w:eastAsiaTheme="majorEastAsia" w:cs="Arial"/>
          <w:b/>
          <w:color w:val="000000" w:themeColor="text1"/>
          <w:sz w:val="22"/>
          <w:szCs w:val="26"/>
        </w:rPr>
      </w:pPr>
      <w:r w:rsidRPr="0053624F">
        <w:rPr>
          <w:rFonts w:eastAsiaTheme="majorEastAsia" w:cs="Arial"/>
          <w:b/>
          <w:color w:val="000000" w:themeColor="text1"/>
          <w:sz w:val="22"/>
          <w:szCs w:val="26"/>
        </w:rPr>
        <w:t>Report recommendations</w:t>
      </w:r>
    </w:p>
    <w:p w14:paraId="59827AB2" w14:textId="77777777" w:rsidR="00661ACB" w:rsidRPr="008F235F" w:rsidRDefault="00661ACB" w:rsidP="00661ACB">
      <w:pPr>
        <w:pStyle w:val="ListParagraph"/>
        <w:numPr>
          <w:ilvl w:val="0"/>
          <w:numId w:val="0"/>
        </w:numPr>
        <w:spacing w:before="0" w:after="0" w:line="240" w:lineRule="auto"/>
        <w:ind w:left="360"/>
        <w:contextualSpacing w:val="0"/>
        <w:rPr>
          <w:rFonts w:cs="Arial"/>
          <w:b/>
          <w:sz w:val="22"/>
        </w:rPr>
      </w:pPr>
    </w:p>
    <w:p w14:paraId="7DA9E89C" w14:textId="77777777" w:rsidR="00661ACB" w:rsidRPr="008F235F" w:rsidRDefault="00661ACB" w:rsidP="008F235F">
      <w:pPr>
        <w:spacing w:after="0" w:line="240" w:lineRule="auto"/>
        <w:ind w:left="360" w:hanging="360"/>
        <w:rPr>
          <w:rFonts w:cs="Arial"/>
          <w:sz w:val="22"/>
        </w:rPr>
      </w:pPr>
      <w:r w:rsidRPr="008F235F">
        <w:rPr>
          <w:rFonts w:cs="Arial"/>
          <w:i/>
          <w:sz w:val="22"/>
        </w:rPr>
        <w:t>Review mechanisms for long-term decision making and crop shaping.</w:t>
      </w:r>
    </w:p>
    <w:p w14:paraId="7A4DA2BA" w14:textId="77777777" w:rsidR="00661ACB" w:rsidRPr="008F235F" w:rsidRDefault="00661ACB" w:rsidP="0053624F">
      <w:pPr>
        <w:rPr>
          <w:rFonts w:cs="Arial"/>
          <w:szCs w:val="20"/>
        </w:rPr>
      </w:pPr>
      <w:r w:rsidRPr="008F235F">
        <w:rPr>
          <w:rFonts w:cs="Arial"/>
          <w:szCs w:val="20"/>
        </w:rPr>
        <w:t>Since deregulation, the Australian wheat industry has lost the explicit and centralised function of long-term decision making and crop shaping. In this context, crop shaping refers to forecasting long-term market requirements</w:t>
      </w:r>
      <w:r w:rsidR="001B2DB4">
        <w:rPr>
          <w:rFonts w:cs="Arial"/>
          <w:szCs w:val="20"/>
        </w:rPr>
        <w:t xml:space="preserve"> </w:t>
      </w:r>
      <w:r w:rsidRPr="008F235F">
        <w:rPr>
          <w:rFonts w:cs="Arial"/>
          <w:szCs w:val="20"/>
        </w:rPr>
        <w:t xml:space="preserve">relating to quality and setting breeding objectives and quality management systems accordingly. </w:t>
      </w:r>
    </w:p>
    <w:p w14:paraId="0F68B5BB" w14:textId="77777777" w:rsidR="00661ACB" w:rsidRPr="008F235F" w:rsidRDefault="00661ACB" w:rsidP="008F235F">
      <w:pPr>
        <w:rPr>
          <w:rFonts w:cs="Arial"/>
          <w:szCs w:val="20"/>
        </w:rPr>
      </w:pPr>
      <w:r w:rsidRPr="008F235F">
        <w:rPr>
          <w:rFonts w:cs="Arial"/>
          <w:szCs w:val="20"/>
        </w:rPr>
        <w:t xml:space="preserve">While the Australian industry has maintained mechanisms to manage inherent quality (i.e. classification of varieties into classes by </w:t>
      </w:r>
      <w:r w:rsidR="00EF4ADA">
        <w:rPr>
          <w:rFonts w:cs="Arial"/>
          <w:szCs w:val="20"/>
        </w:rPr>
        <w:t>Wheat Quality Australia - WQA</w:t>
      </w:r>
      <w:r w:rsidRPr="008F235F">
        <w:rPr>
          <w:rFonts w:cs="Arial"/>
          <w:szCs w:val="20"/>
        </w:rPr>
        <w:t xml:space="preserve">) and seasonal quality (i.e. wheat grade trading standard set by </w:t>
      </w:r>
      <w:r w:rsidR="00EF4ADA" w:rsidRPr="008F235F">
        <w:rPr>
          <w:rFonts w:cs="Arial"/>
          <w:szCs w:val="20"/>
        </w:rPr>
        <w:t>G</w:t>
      </w:r>
      <w:r w:rsidR="00EF4ADA">
        <w:rPr>
          <w:rFonts w:cs="Arial"/>
          <w:szCs w:val="20"/>
        </w:rPr>
        <w:t>rain Trade Australia - GTA</w:t>
      </w:r>
      <w:r w:rsidRPr="008F235F">
        <w:rPr>
          <w:rFonts w:cs="Arial"/>
          <w:szCs w:val="20"/>
        </w:rPr>
        <w:t>), the</w:t>
      </w:r>
      <w:r w:rsidR="001B2DB4">
        <w:rPr>
          <w:rFonts w:cs="Arial"/>
          <w:szCs w:val="20"/>
        </w:rPr>
        <w:t>re is a</w:t>
      </w:r>
      <w:r w:rsidRPr="008F235F">
        <w:rPr>
          <w:rFonts w:cs="Arial"/>
          <w:szCs w:val="20"/>
        </w:rPr>
        <w:t xml:space="preserve"> need for industry to consider a more explicit and coordinated industry decision</w:t>
      </w:r>
      <w:r w:rsidR="001B2DB4">
        <w:rPr>
          <w:rFonts w:cs="Arial"/>
          <w:szCs w:val="20"/>
        </w:rPr>
        <w:t>-</w:t>
      </w:r>
      <w:r w:rsidRPr="008F235F">
        <w:rPr>
          <w:rFonts w:cs="Arial"/>
          <w:szCs w:val="20"/>
        </w:rPr>
        <w:t>making and crop</w:t>
      </w:r>
      <w:r w:rsidR="001B2DB4">
        <w:rPr>
          <w:rFonts w:cs="Arial"/>
          <w:szCs w:val="20"/>
        </w:rPr>
        <w:t>-s</w:t>
      </w:r>
      <w:r w:rsidRPr="008F235F">
        <w:rPr>
          <w:rFonts w:cs="Arial"/>
          <w:szCs w:val="20"/>
        </w:rPr>
        <w:t>haping mechanism.</w:t>
      </w:r>
    </w:p>
    <w:p w14:paraId="3F1079A9" w14:textId="77777777" w:rsidR="00661ACB" w:rsidRPr="001B2DB4" w:rsidRDefault="00661ACB" w:rsidP="00661ACB">
      <w:pPr>
        <w:pStyle w:val="ListParagraph"/>
        <w:numPr>
          <w:ilvl w:val="0"/>
          <w:numId w:val="0"/>
        </w:numPr>
        <w:spacing w:before="0" w:after="0" w:line="240" w:lineRule="auto"/>
        <w:ind w:left="360"/>
        <w:contextualSpacing w:val="0"/>
        <w:rPr>
          <w:rFonts w:cs="Arial"/>
          <w:b/>
          <w:sz w:val="22"/>
        </w:rPr>
      </w:pPr>
    </w:p>
    <w:p w14:paraId="7618211B" w14:textId="77777777" w:rsidR="00661ACB" w:rsidRPr="008F235F" w:rsidRDefault="00661ACB" w:rsidP="008F235F">
      <w:pPr>
        <w:spacing w:after="0" w:line="240" w:lineRule="auto"/>
        <w:rPr>
          <w:rFonts w:cs="Arial"/>
          <w:sz w:val="22"/>
        </w:rPr>
      </w:pPr>
      <w:r w:rsidRPr="008F235F">
        <w:rPr>
          <w:rFonts w:cs="Arial"/>
          <w:i/>
          <w:sz w:val="22"/>
        </w:rPr>
        <w:t xml:space="preserve">Ensure all domestic end-users have appropriate mechanisms to capture EPRs and consider broader improvements </w:t>
      </w:r>
      <w:r w:rsidR="00EF4ADA" w:rsidRPr="008F235F">
        <w:rPr>
          <w:rFonts w:cs="Arial"/>
          <w:i/>
          <w:sz w:val="22"/>
        </w:rPr>
        <w:t xml:space="preserve">to the </w:t>
      </w:r>
      <w:r w:rsidRPr="008F235F">
        <w:rPr>
          <w:rFonts w:cs="Arial"/>
          <w:i/>
          <w:sz w:val="22"/>
        </w:rPr>
        <w:t>efficacy of the EPR system.</w:t>
      </w:r>
    </w:p>
    <w:p w14:paraId="16BB0B69" w14:textId="77777777" w:rsidR="00661ACB" w:rsidRPr="008F235F" w:rsidRDefault="00661ACB" w:rsidP="0053624F">
      <w:pPr>
        <w:rPr>
          <w:rFonts w:cs="Arial"/>
          <w:szCs w:val="20"/>
        </w:rPr>
      </w:pPr>
      <w:r w:rsidRPr="008F235F">
        <w:rPr>
          <w:rFonts w:cs="Arial"/>
          <w:szCs w:val="20"/>
        </w:rPr>
        <w:t xml:space="preserve">Australia’s </w:t>
      </w:r>
      <w:r w:rsidR="00EF4ADA">
        <w:rPr>
          <w:rFonts w:cs="Arial"/>
          <w:szCs w:val="20"/>
        </w:rPr>
        <w:t>end-point royalty (EPR)</w:t>
      </w:r>
      <w:r w:rsidR="00EF4ADA" w:rsidRPr="008F235F">
        <w:rPr>
          <w:rFonts w:cs="Arial"/>
          <w:szCs w:val="20"/>
        </w:rPr>
        <w:t xml:space="preserve"> </w:t>
      </w:r>
      <w:r w:rsidRPr="008F235F">
        <w:rPr>
          <w:rFonts w:cs="Arial"/>
          <w:szCs w:val="20"/>
        </w:rPr>
        <w:t xml:space="preserve">system has had a positive impact on wheat breeding since its introduction. However, it is suggested that the inability of some domestic feed grain consumers to capture EPRs efficiently </w:t>
      </w:r>
      <w:r w:rsidR="008F235F">
        <w:rPr>
          <w:rFonts w:cs="Arial"/>
          <w:szCs w:val="20"/>
        </w:rPr>
        <w:t>could</w:t>
      </w:r>
      <w:r w:rsidRPr="008F235F">
        <w:rPr>
          <w:rFonts w:cs="Arial"/>
          <w:szCs w:val="20"/>
        </w:rPr>
        <w:t xml:space="preserve"> disincentivise breeding companies from investing in higher</w:t>
      </w:r>
      <w:r w:rsidR="00EF4ADA">
        <w:rPr>
          <w:rFonts w:cs="Arial"/>
          <w:szCs w:val="20"/>
        </w:rPr>
        <w:t>-</w:t>
      </w:r>
      <w:r w:rsidRPr="008F235F">
        <w:rPr>
          <w:rFonts w:cs="Arial"/>
          <w:szCs w:val="20"/>
        </w:rPr>
        <w:t>yielding wheats suited to this end</w:t>
      </w:r>
      <w:r w:rsidR="008F235F">
        <w:rPr>
          <w:rFonts w:cs="Arial"/>
          <w:szCs w:val="20"/>
        </w:rPr>
        <w:t>-</w:t>
      </w:r>
      <w:r w:rsidRPr="008F235F">
        <w:rPr>
          <w:rFonts w:cs="Arial"/>
          <w:szCs w:val="20"/>
        </w:rPr>
        <w:t xml:space="preserve">use. </w:t>
      </w:r>
    </w:p>
    <w:p w14:paraId="20B185B3" w14:textId="77777777" w:rsidR="00661ACB" w:rsidRPr="008F235F" w:rsidRDefault="00661ACB" w:rsidP="008F235F">
      <w:pPr>
        <w:rPr>
          <w:rFonts w:cs="Arial"/>
          <w:szCs w:val="20"/>
        </w:rPr>
      </w:pPr>
      <w:r w:rsidRPr="008F235F">
        <w:rPr>
          <w:rFonts w:cs="Arial"/>
          <w:szCs w:val="20"/>
        </w:rPr>
        <w:t>It is recommended that industry consider opportunities to improve EPR capture across all participants. It is also recommended that industry consider other opportunities to improve EPR compliance and eliminate misdeclaration.</w:t>
      </w:r>
    </w:p>
    <w:p w14:paraId="5562F39A" w14:textId="77777777" w:rsidR="00661ACB" w:rsidRPr="001B2DB4" w:rsidRDefault="00661ACB" w:rsidP="00661ACB">
      <w:pPr>
        <w:pStyle w:val="ListParagraph"/>
        <w:numPr>
          <w:ilvl w:val="0"/>
          <w:numId w:val="0"/>
        </w:numPr>
        <w:spacing w:before="0" w:after="0" w:line="240" w:lineRule="auto"/>
        <w:ind w:left="360"/>
        <w:contextualSpacing w:val="0"/>
        <w:rPr>
          <w:rFonts w:cs="Arial"/>
          <w:b/>
          <w:sz w:val="22"/>
        </w:rPr>
      </w:pPr>
    </w:p>
    <w:p w14:paraId="5028310A" w14:textId="77777777" w:rsidR="00661ACB" w:rsidRPr="008F235F" w:rsidRDefault="00661ACB" w:rsidP="008F235F">
      <w:pPr>
        <w:spacing w:after="0" w:line="240" w:lineRule="auto"/>
        <w:ind w:left="360" w:hanging="360"/>
        <w:rPr>
          <w:rFonts w:cs="Arial"/>
          <w:sz w:val="22"/>
        </w:rPr>
      </w:pPr>
      <w:r w:rsidRPr="008F235F">
        <w:rPr>
          <w:rFonts w:cs="Arial"/>
          <w:i/>
          <w:sz w:val="22"/>
        </w:rPr>
        <w:t xml:space="preserve">Improve reporting of a variety’s “strike-rate” to growers. </w:t>
      </w:r>
    </w:p>
    <w:p w14:paraId="30EE1B29" w14:textId="77777777" w:rsidR="00661ACB" w:rsidRPr="008F235F" w:rsidRDefault="00661ACB" w:rsidP="00661ACB">
      <w:pPr>
        <w:rPr>
          <w:rFonts w:cs="Arial"/>
          <w:szCs w:val="20"/>
        </w:rPr>
      </w:pPr>
      <w:r w:rsidRPr="008F235F">
        <w:rPr>
          <w:rFonts w:cs="Arial"/>
          <w:szCs w:val="20"/>
        </w:rPr>
        <w:t xml:space="preserve">While the WQA classification process establishes the class and maximum potential grade that a variety </w:t>
      </w:r>
      <w:r w:rsidR="00EF4ADA">
        <w:rPr>
          <w:rFonts w:cs="Arial"/>
          <w:szCs w:val="20"/>
        </w:rPr>
        <w:t>can</w:t>
      </w:r>
      <w:r w:rsidR="00EF4ADA" w:rsidRPr="008F235F">
        <w:rPr>
          <w:rFonts w:cs="Arial"/>
          <w:szCs w:val="20"/>
        </w:rPr>
        <w:t xml:space="preserve"> </w:t>
      </w:r>
      <w:r w:rsidRPr="008F235F">
        <w:rPr>
          <w:rFonts w:cs="Arial"/>
          <w:szCs w:val="20"/>
        </w:rPr>
        <w:t>achieve, the final grower return is based on the actual quality harvested and the allocated grade based on the GTA wheat standards. Given growers plant a variety based on expected yield and grade, it is important that growers have accurate information regarding a variety’s strike</w:t>
      </w:r>
      <w:r w:rsidR="00EF4ADA">
        <w:rPr>
          <w:rFonts w:cs="Arial"/>
          <w:szCs w:val="20"/>
        </w:rPr>
        <w:t>-</w:t>
      </w:r>
      <w:r w:rsidRPr="008F235F">
        <w:rPr>
          <w:rFonts w:cs="Arial"/>
          <w:szCs w:val="20"/>
        </w:rPr>
        <w:t>rate. Therefore, it is recommended that industry review opportunities to improve strike-rate reporting to growers.</w:t>
      </w:r>
    </w:p>
    <w:p w14:paraId="3994B528" w14:textId="77777777" w:rsidR="00661ACB" w:rsidRPr="001B2DB4" w:rsidRDefault="00661ACB" w:rsidP="00661ACB">
      <w:pPr>
        <w:pStyle w:val="ListParagraph"/>
        <w:numPr>
          <w:ilvl w:val="0"/>
          <w:numId w:val="0"/>
        </w:numPr>
        <w:spacing w:before="0" w:after="0" w:line="240" w:lineRule="auto"/>
        <w:ind w:left="360"/>
        <w:contextualSpacing w:val="0"/>
        <w:rPr>
          <w:rFonts w:cs="Arial"/>
          <w:b/>
          <w:sz w:val="22"/>
        </w:rPr>
      </w:pPr>
    </w:p>
    <w:p w14:paraId="18F6A164" w14:textId="77777777" w:rsidR="00661ACB" w:rsidRPr="008F235F" w:rsidRDefault="00661ACB" w:rsidP="008F235F">
      <w:pPr>
        <w:spacing w:after="0" w:line="240" w:lineRule="auto"/>
        <w:ind w:left="360" w:hanging="360"/>
        <w:rPr>
          <w:rFonts w:cs="Arial"/>
          <w:sz w:val="22"/>
        </w:rPr>
      </w:pPr>
      <w:r w:rsidRPr="008F235F">
        <w:rPr>
          <w:rFonts w:cs="Arial"/>
          <w:i/>
          <w:sz w:val="22"/>
        </w:rPr>
        <w:t xml:space="preserve">Review the classification system and </w:t>
      </w:r>
      <w:r w:rsidR="00EF4ADA" w:rsidRPr="008F235F">
        <w:rPr>
          <w:rFonts w:cs="Arial"/>
          <w:i/>
          <w:sz w:val="22"/>
        </w:rPr>
        <w:t xml:space="preserve">the </w:t>
      </w:r>
      <w:r w:rsidRPr="008F235F">
        <w:rPr>
          <w:rFonts w:cs="Arial"/>
          <w:i/>
          <w:sz w:val="22"/>
        </w:rPr>
        <w:t>classes to determine future readiness.</w:t>
      </w:r>
    </w:p>
    <w:p w14:paraId="489A3558" w14:textId="77777777" w:rsidR="00661ACB" w:rsidRPr="008F235F" w:rsidRDefault="00661ACB" w:rsidP="00661ACB">
      <w:pPr>
        <w:rPr>
          <w:rFonts w:cs="Arial"/>
          <w:szCs w:val="20"/>
        </w:rPr>
      </w:pPr>
      <w:r w:rsidRPr="008F235F">
        <w:rPr>
          <w:rFonts w:cs="Arial"/>
          <w:szCs w:val="20"/>
        </w:rPr>
        <w:t>To manage the trade-off that exists between yield and quality</w:t>
      </w:r>
      <w:r w:rsidR="00EF4ADA" w:rsidRPr="00EF4ADA">
        <w:rPr>
          <w:rFonts w:cs="Arial"/>
          <w:szCs w:val="20"/>
        </w:rPr>
        <w:t xml:space="preserve"> </w:t>
      </w:r>
      <w:r w:rsidR="00EF4ADA" w:rsidRPr="00CA500A">
        <w:rPr>
          <w:rFonts w:cs="Arial"/>
          <w:szCs w:val="20"/>
        </w:rPr>
        <w:t>effectively</w:t>
      </w:r>
      <w:r w:rsidRPr="008F235F">
        <w:rPr>
          <w:rFonts w:cs="Arial"/>
          <w:szCs w:val="20"/>
        </w:rPr>
        <w:t>, it is recommended that industry review Australia’s current wheat classes and the</w:t>
      </w:r>
      <w:r w:rsidR="00EF4ADA">
        <w:rPr>
          <w:rFonts w:cs="Arial"/>
          <w:szCs w:val="20"/>
        </w:rPr>
        <w:t>ir</w:t>
      </w:r>
      <w:r w:rsidRPr="008F235F">
        <w:rPr>
          <w:rFonts w:cs="Arial"/>
          <w:szCs w:val="20"/>
        </w:rPr>
        <w:t xml:space="preserve"> associated specifications for classification. The core objective of this review should be to determine the appropriate number and flexibility of class quality specifications to ensure that</w:t>
      </w:r>
      <w:r w:rsidR="00EF4ADA">
        <w:rPr>
          <w:rFonts w:cs="Arial"/>
          <w:szCs w:val="20"/>
        </w:rPr>
        <w:t xml:space="preserve"> the</w:t>
      </w:r>
      <w:r w:rsidRPr="008F235F">
        <w:rPr>
          <w:rFonts w:cs="Arial"/>
          <w:szCs w:val="20"/>
        </w:rPr>
        <w:t xml:space="preserve"> quality profile meets market requirements and </w:t>
      </w:r>
      <w:r w:rsidR="00EF4ADA">
        <w:rPr>
          <w:rFonts w:cs="Arial"/>
          <w:szCs w:val="20"/>
        </w:rPr>
        <w:t>that</w:t>
      </w:r>
      <w:r w:rsidRPr="008F235F">
        <w:rPr>
          <w:rFonts w:cs="Arial"/>
          <w:szCs w:val="20"/>
        </w:rPr>
        <w:t xml:space="preserve"> opportunities for genetic gain </w:t>
      </w:r>
      <w:r w:rsidR="00EF4ADA">
        <w:rPr>
          <w:rFonts w:cs="Arial"/>
          <w:szCs w:val="20"/>
        </w:rPr>
        <w:t>in</w:t>
      </w:r>
      <w:r w:rsidR="00EF4ADA" w:rsidRPr="008F235F">
        <w:rPr>
          <w:rFonts w:cs="Arial"/>
          <w:szCs w:val="20"/>
        </w:rPr>
        <w:t xml:space="preserve"> </w:t>
      </w:r>
      <w:r w:rsidRPr="008F235F">
        <w:rPr>
          <w:rFonts w:cs="Arial"/>
          <w:szCs w:val="20"/>
        </w:rPr>
        <w:t xml:space="preserve">traits such as </w:t>
      </w:r>
      <w:proofErr w:type="gramStart"/>
      <w:r w:rsidRPr="008F235F">
        <w:rPr>
          <w:rFonts w:cs="Arial"/>
          <w:szCs w:val="20"/>
        </w:rPr>
        <w:t>yield</w:t>
      </w:r>
      <w:proofErr w:type="gramEnd"/>
      <w:r w:rsidRPr="008F235F">
        <w:rPr>
          <w:rFonts w:cs="Arial"/>
          <w:szCs w:val="20"/>
        </w:rPr>
        <w:t xml:space="preserve"> and disease resistance are maximised. </w:t>
      </w:r>
    </w:p>
    <w:p w14:paraId="5EFD5DC3" w14:textId="77777777" w:rsidR="00661ACB" w:rsidRPr="008F235F" w:rsidRDefault="00661ACB" w:rsidP="00661ACB">
      <w:pPr>
        <w:rPr>
          <w:rFonts w:cs="Arial"/>
          <w:szCs w:val="20"/>
        </w:rPr>
      </w:pPr>
      <w:r w:rsidRPr="008F235F">
        <w:rPr>
          <w:rFonts w:cs="Arial"/>
          <w:szCs w:val="20"/>
        </w:rPr>
        <w:t xml:space="preserve">The future needs of both the export and domestic sectors requires consideration, with the latter currently having clear quality requirements that separate wheat being milled for food purposes </w:t>
      </w:r>
      <w:r w:rsidR="008F235F">
        <w:rPr>
          <w:rFonts w:cs="Arial"/>
          <w:szCs w:val="20"/>
        </w:rPr>
        <w:t>from</w:t>
      </w:r>
      <w:r w:rsidRPr="008F235F">
        <w:rPr>
          <w:rFonts w:cs="Arial"/>
          <w:szCs w:val="20"/>
        </w:rPr>
        <w:t xml:space="preserve"> wheat as an ingredient for animal feed. Such a review should also consider (a) whether regional adaptation for certain quality profiles is </w:t>
      </w:r>
      <w:r w:rsidR="008F235F">
        <w:rPr>
          <w:rFonts w:cs="Arial"/>
          <w:szCs w:val="20"/>
        </w:rPr>
        <w:t xml:space="preserve">more </w:t>
      </w:r>
      <w:r w:rsidRPr="008F235F">
        <w:rPr>
          <w:rFonts w:cs="Arial"/>
          <w:szCs w:val="20"/>
        </w:rPr>
        <w:t xml:space="preserve">advantageous </w:t>
      </w:r>
      <w:r w:rsidR="008F235F">
        <w:rPr>
          <w:rFonts w:cs="Arial"/>
          <w:szCs w:val="20"/>
        </w:rPr>
        <w:t>than</w:t>
      </w:r>
      <w:r w:rsidRPr="008F235F">
        <w:rPr>
          <w:rFonts w:cs="Arial"/>
          <w:szCs w:val="20"/>
        </w:rPr>
        <w:t xml:space="preserve"> the</w:t>
      </w:r>
      <w:r w:rsidRPr="008829AD">
        <w:rPr>
          <w:rFonts w:cs="Arial"/>
          <w:sz w:val="22"/>
        </w:rPr>
        <w:t xml:space="preserve"> </w:t>
      </w:r>
      <w:r w:rsidRPr="008F235F">
        <w:rPr>
          <w:rFonts w:cs="Arial"/>
          <w:szCs w:val="20"/>
        </w:rPr>
        <w:t xml:space="preserve">current national status of all Australian classes and (b) whether </w:t>
      </w:r>
      <w:r w:rsidR="00EF4ADA">
        <w:rPr>
          <w:rFonts w:cs="Arial"/>
          <w:szCs w:val="20"/>
        </w:rPr>
        <w:t>fewer</w:t>
      </w:r>
      <w:r w:rsidR="00EF4ADA" w:rsidRPr="008F235F">
        <w:rPr>
          <w:rFonts w:cs="Arial"/>
          <w:szCs w:val="20"/>
        </w:rPr>
        <w:t xml:space="preserve"> </w:t>
      </w:r>
      <w:r w:rsidRPr="008F235F">
        <w:rPr>
          <w:rFonts w:cs="Arial"/>
          <w:szCs w:val="20"/>
        </w:rPr>
        <w:t xml:space="preserve">classes and or grades might provide industry savings without sacrificing quality. </w:t>
      </w:r>
    </w:p>
    <w:p w14:paraId="3902F827" w14:textId="77777777" w:rsidR="00661ACB" w:rsidRPr="008F235F" w:rsidRDefault="00661ACB" w:rsidP="00661ACB">
      <w:pPr>
        <w:rPr>
          <w:rFonts w:cs="Arial"/>
          <w:szCs w:val="20"/>
        </w:rPr>
      </w:pPr>
      <w:r w:rsidRPr="008F235F">
        <w:rPr>
          <w:rFonts w:cs="Arial"/>
          <w:szCs w:val="20"/>
        </w:rPr>
        <w:t xml:space="preserve">This recommendation can build on existing analysis already </w:t>
      </w:r>
      <w:r w:rsidR="00D00BDE">
        <w:rPr>
          <w:rFonts w:cs="Arial"/>
          <w:szCs w:val="20"/>
        </w:rPr>
        <w:t>done</w:t>
      </w:r>
      <w:r w:rsidR="00D00BDE" w:rsidRPr="008F235F">
        <w:rPr>
          <w:rFonts w:cs="Arial"/>
          <w:szCs w:val="20"/>
        </w:rPr>
        <w:t xml:space="preserve"> </w:t>
      </w:r>
      <w:r w:rsidRPr="008F235F">
        <w:rPr>
          <w:rFonts w:cs="Arial"/>
          <w:szCs w:val="20"/>
        </w:rPr>
        <w:t>by WQA and its industry partners.</w:t>
      </w:r>
    </w:p>
    <w:p w14:paraId="41F6C2BD" w14:textId="77777777" w:rsidR="00661ACB" w:rsidRPr="001B2DB4" w:rsidRDefault="00661ACB" w:rsidP="00661ACB">
      <w:pPr>
        <w:pStyle w:val="ListParagraph"/>
        <w:numPr>
          <w:ilvl w:val="0"/>
          <w:numId w:val="0"/>
        </w:numPr>
        <w:spacing w:before="0" w:after="0" w:line="240" w:lineRule="auto"/>
        <w:ind w:left="360"/>
        <w:contextualSpacing w:val="0"/>
        <w:rPr>
          <w:rFonts w:cs="Arial"/>
          <w:b/>
          <w:sz w:val="22"/>
        </w:rPr>
      </w:pPr>
    </w:p>
    <w:p w14:paraId="3299ACF2" w14:textId="77777777" w:rsidR="00661ACB" w:rsidRPr="008F235F" w:rsidRDefault="00661ACB" w:rsidP="008F235F">
      <w:pPr>
        <w:spacing w:after="0" w:line="240" w:lineRule="auto"/>
        <w:ind w:left="360" w:hanging="360"/>
        <w:rPr>
          <w:rFonts w:cs="Arial"/>
          <w:sz w:val="22"/>
        </w:rPr>
      </w:pPr>
      <w:r w:rsidRPr="008F235F">
        <w:rPr>
          <w:rFonts w:cs="Arial"/>
          <w:i/>
          <w:sz w:val="22"/>
        </w:rPr>
        <w:t>Consider introducing new tests and measurements for grain cleanliness.</w:t>
      </w:r>
    </w:p>
    <w:p w14:paraId="4C8C830D" w14:textId="77777777" w:rsidR="00661ACB" w:rsidRPr="008F235F" w:rsidRDefault="00661ACB" w:rsidP="008F235F">
      <w:pPr>
        <w:rPr>
          <w:rFonts w:cs="Arial"/>
          <w:b/>
          <w:sz w:val="22"/>
        </w:rPr>
      </w:pPr>
      <w:r w:rsidRPr="008F235F">
        <w:rPr>
          <w:rFonts w:cs="Arial"/>
          <w:szCs w:val="20"/>
        </w:rPr>
        <w:t xml:space="preserve">Screenings are a core quality test used </w:t>
      </w:r>
      <w:r w:rsidR="0053624F">
        <w:rPr>
          <w:rFonts w:cs="Arial"/>
          <w:szCs w:val="20"/>
        </w:rPr>
        <w:t>to</w:t>
      </w:r>
      <w:r w:rsidR="0053624F" w:rsidRPr="008F235F">
        <w:rPr>
          <w:rFonts w:cs="Arial"/>
          <w:szCs w:val="20"/>
        </w:rPr>
        <w:t xml:space="preserve"> grad</w:t>
      </w:r>
      <w:r w:rsidR="0053624F">
        <w:rPr>
          <w:rFonts w:cs="Arial"/>
          <w:szCs w:val="20"/>
        </w:rPr>
        <w:t xml:space="preserve">e </w:t>
      </w:r>
      <w:r w:rsidRPr="008F235F">
        <w:rPr>
          <w:rFonts w:cs="Arial"/>
          <w:szCs w:val="20"/>
        </w:rPr>
        <w:t xml:space="preserve">Australian wheat </w:t>
      </w:r>
      <w:r w:rsidR="008F235F">
        <w:rPr>
          <w:rFonts w:cs="Arial"/>
          <w:szCs w:val="20"/>
        </w:rPr>
        <w:t>and are</w:t>
      </w:r>
      <w:r w:rsidR="00D00BDE">
        <w:rPr>
          <w:rFonts w:cs="Arial"/>
          <w:szCs w:val="20"/>
        </w:rPr>
        <w:t xml:space="preserve"> </w:t>
      </w:r>
      <w:r w:rsidRPr="008F235F">
        <w:rPr>
          <w:rFonts w:cs="Arial"/>
          <w:szCs w:val="20"/>
        </w:rPr>
        <w:t xml:space="preserve">used partly to assess wheat cleanliness. However, some market feedback suggests the level of foreign material or </w:t>
      </w:r>
      <w:proofErr w:type="spellStart"/>
      <w:r w:rsidRPr="008F235F">
        <w:rPr>
          <w:rFonts w:cs="Arial"/>
          <w:szCs w:val="20"/>
        </w:rPr>
        <w:t>unmillable</w:t>
      </w:r>
      <w:proofErr w:type="spellEnd"/>
      <w:r w:rsidRPr="008F235F">
        <w:rPr>
          <w:rFonts w:cs="Arial"/>
          <w:szCs w:val="20"/>
        </w:rPr>
        <w:t xml:space="preserve"> </w:t>
      </w:r>
      <w:r w:rsidRPr="008F235F">
        <w:rPr>
          <w:rFonts w:cs="Arial"/>
          <w:szCs w:val="20"/>
        </w:rPr>
        <w:lastRenderedPageBreak/>
        <w:t xml:space="preserve">material in Australian wheat </w:t>
      </w:r>
      <w:r w:rsidR="00D00BDE">
        <w:rPr>
          <w:rFonts w:cs="Arial"/>
          <w:szCs w:val="20"/>
        </w:rPr>
        <w:t>could</w:t>
      </w:r>
      <w:r w:rsidR="00D00BDE" w:rsidRPr="008F235F">
        <w:rPr>
          <w:rFonts w:cs="Arial"/>
          <w:szCs w:val="20"/>
        </w:rPr>
        <w:t xml:space="preserve"> </w:t>
      </w:r>
      <w:r w:rsidRPr="008F235F">
        <w:rPr>
          <w:rFonts w:cs="Arial"/>
          <w:szCs w:val="20"/>
        </w:rPr>
        <w:t>be increasing. Therefore, it is recommended that the Australian grain industry review its reliance on the traditional screening test and consider the introduction of other internationally recognised tests that better reflect future flour milling requirements for cleanliness.</w:t>
      </w:r>
    </w:p>
    <w:p w14:paraId="458C59F9" w14:textId="77777777" w:rsidR="00661ACB" w:rsidRPr="008F235F" w:rsidRDefault="00661ACB" w:rsidP="008F235F">
      <w:pPr>
        <w:spacing w:after="0" w:line="240" w:lineRule="auto"/>
        <w:ind w:left="360" w:hanging="360"/>
        <w:rPr>
          <w:rFonts w:cs="Arial"/>
          <w:sz w:val="22"/>
        </w:rPr>
      </w:pPr>
      <w:r w:rsidRPr="008F235F">
        <w:rPr>
          <w:rFonts w:cs="Arial"/>
          <w:i/>
          <w:sz w:val="22"/>
        </w:rPr>
        <w:t>Review the interaction between protein payment scales and blending.</w:t>
      </w:r>
    </w:p>
    <w:p w14:paraId="34646D8A" w14:textId="77777777" w:rsidR="00661ACB" w:rsidRPr="001B2DB4" w:rsidRDefault="00661ACB" w:rsidP="008F235F">
      <w:pPr>
        <w:rPr>
          <w:rFonts w:cs="Arial"/>
          <w:sz w:val="22"/>
        </w:rPr>
      </w:pPr>
      <w:r w:rsidRPr="008F235F">
        <w:rPr>
          <w:rFonts w:cs="Arial"/>
          <w:szCs w:val="20"/>
        </w:rPr>
        <w:t xml:space="preserve">It is recommended that the impact of blending on the protein levels of consignments </w:t>
      </w:r>
      <w:r w:rsidR="0053624F">
        <w:rPr>
          <w:rFonts w:cs="Arial"/>
          <w:szCs w:val="20"/>
        </w:rPr>
        <w:t>be</w:t>
      </w:r>
      <w:r w:rsidR="0053624F" w:rsidRPr="008F235F">
        <w:rPr>
          <w:rFonts w:cs="Arial"/>
          <w:szCs w:val="20"/>
        </w:rPr>
        <w:t xml:space="preserve"> </w:t>
      </w:r>
      <w:r w:rsidRPr="008F235F">
        <w:rPr>
          <w:rFonts w:cs="Arial"/>
          <w:szCs w:val="20"/>
        </w:rPr>
        <w:t xml:space="preserve">assessed </w:t>
      </w:r>
      <w:r w:rsidR="0053624F">
        <w:rPr>
          <w:rFonts w:cs="Arial"/>
          <w:szCs w:val="20"/>
        </w:rPr>
        <w:t>and that industry consider</w:t>
      </w:r>
      <w:r w:rsidRPr="008F235F">
        <w:rPr>
          <w:rFonts w:cs="Arial"/>
          <w:szCs w:val="20"/>
        </w:rPr>
        <w:t xml:space="preserve"> </w:t>
      </w:r>
      <w:r w:rsidR="0053624F">
        <w:rPr>
          <w:rFonts w:cs="Arial"/>
          <w:szCs w:val="20"/>
        </w:rPr>
        <w:t>whether</w:t>
      </w:r>
      <w:r w:rsidR="0053624F" w:rsidRPr="008F235F">
        <w:rPr>
          <w:rFonts w:cs="Arial"/>
          <w:szCs w:val="20"/>
        </w:rPr>
        <w:t xml:space="preserve"> </w:t>
      </w:r>
      <w:r w:rsidRPr="008F235F">
        <w:rPr>
          <w:rFonts w:cs="Arial"/>
          <w:szCs w:val="20"/>
        </w:rPr>
        <w:t>incremental quality</w:t>
      </w:r>
      <w:r w:rsidR="0053624F">
        <w:rPr>
          <w:rFonts w:cs="Arial"/>
          <w:szCs w:val="20"/>
        </w:rPr>
        <w:t>-</w:t>
      </w:r>
      <w:r w:rsidRPr="008F235F">
        <w:rPr>
          <w:rFonts w:cs="Arial"/>
          <w:szCs w:val="20"/>
        </w:rPr>
        <w:t xml:space="preserve">payment structures such as those that exist for canola </w:t>
      </w:r>
      <w:r w:rsidR="0053624F">
        <w:rPr>
          <w:rFonts w:cs="Arial"/>
          <w:szCs w:val="20"/>
        </w:rPr>
        <w:t>(</w:t>
      </w:r>
      <w:r w:rsidRPr="008F235F">
        <w:rPr>
          <w:rFonts w:cs="Arial"/>
          <w:szCs w:val="20"/>
        </w:rPr>
        <w:t>rather than the current “cliff-face”</w:t>
      </w:r>
      <w:r w:rsidR="0053624F">
        <w:rPr>
          <w:rFonts w:cs="Arial"/>
          <w:szCs w:val="20"/>
        </w:rPr>
        <w:t xml:space="preserve"> arrangements) </w:t>
      </w:r>
      <w:r w:rsidRPr="008F235F">
        <w:rPr>
          <w:rFonts w:cs="Arial"/>
          <w:szCs w:val="20"/>
        </w:rPr>
        <w:t xml:space="preserve">are a practical </w:t>
      </w:r>
      <w:r w:rsidR="0053624F">
        <w:rPr>
          <w:rFonts w:cs="Arial"/>
          <w:szCs w:val="20"/>
        </w:rPr>
        <w:t>way</w:t>
      </w:r>
      <w:r w:rsidR="0053624F" w:rsidRPr="008F235F">
        <w:rPr>
          <w:rFonts w:cs="Arial"/>
          <w:szCs w:val="20"/>
        </w:rPr>
        <w:t xml:space="preserve"> </w:t>
      </w:r>
      <w:r w:rsidRPr="008F235F">
        <w:rPr>
          <w:rFonts w:cs="Arial"/>
          <w:szCs w:val="20"/>
        </w:rPr>
        <w:t xml:space="preserve">to incentivise the pursuit and delivery of protein. Furthermore, to assist in the delivery of internationally competitive wheat (wheat </w:t>
      </w:r>
      <w:r w:rsidR="0053624F">
        <w:rPr>
          <w:rFonts w:cs="Arial"/>
          <w:szCs w:val="20"/>
        </w:rPr>
        <w:t>with</w:t>
      </w:r>
      <w:r w:rsidRPr="008F235F">
        <w:rPr>
          <w:rFonts w:cs="Arial"/>
          <w:szCs w:val="20"/>
        </w:rPr>
        <w:t xml:space="preserve"> a minimum protein of 10</w:t>
      </w:r>
      <w:r w:rsidR="0053624F">
        <w:rPr>
          <w:rFonts w:cs="Arial"/>
          <w:szCs w:val="20"/>
        </w:rPr>
        <w:t>-10</w:t>
      </w:r>
      <w:r w:rsidRPr="008F235F">
        <w:rPr>
          <w:rFonts w:cs="Arial"/>
          <w:szCs w:val="20"/>
        </w:rPr>
        <w:t>.5%) it is recommended that industry consider the introduction of a minimum protein requirement for ASW.</w:t>
      </w:r>
    </w:p>
    <w:p w14:paraId="0BCB16EF" w14:textId="77777777" w:rsidR="00661ACB" w:rsidRPr="008F235F" w:rsidRDefault="00661ACB" w:rsidP="008F235F">
      <w:pPr>
        <w:spacing w:after="0" w:line="240" w:lineRule="auto"/>
        <w:ind w:left="360" w:hanging="360"/>
        <w:rPr>
          <w:rFonts w:cs="Arial"/>
          <w:sz w:val="22"/>
        </w:rPr>
      </w:pPr>
      <w:r w:rsidRPr="008F235F">
        <w:rPr>
          <w:rFonts w:cs="Arial"/>
          <w:i/>
          <w:sz w:val="22"/>
        </w:rPr>
        <w:t>Streamline the promotion of Australian wheat.</w:t>
      </w:r>
    </w:p>
    <w:p w14:paraId="093B9376" w14:textId="77777777" w:rsidR="00661ACB" w:rsidRPr="0053624F" w:rsidRDefault="00661ACB" w:rsidP="00661ACB">
      <w:pPr>
        <w:rPr>
          <w:rFonts w:cs="Arial"/>
          <w:sz w:val="22"/>
        </w:rPr>
      </w:pPr>
      <w:r w:rsidRPr="008F235F">
        <w:rPr>
          <w:rFonts w:cs="Arial"/>
          <w:szCs w:val="20"/>
        </w:rPr>
        <w:t xml:space="preserve">The promotional effort and technical market support of Australian wheat in export markets needs to be lifted. There is an opportunity for greater alignment and cooperation in the delivery of this support across all grains, not just wheat. A more coordinated promotional effort would also assist the marketers of Australian wheat to </w:t>
      </w:r>
      <w:r w:rsidR="0053624F">
        <w:rPr>
          <w:rFonts w:cs="Arial"/>
          <w:szCs w:val="20"/>
        </w:rPr>
        <w:t>better</w:t>
      </w:r>
      <w:r w:rsidRPr="008F235F">
        <w:rPr>
          <w:rFonts w:cs="Arial"/>
          <w:szCs w:val="20"/>
        </w:rPr>
        <w:t xml:space="preserve"> communicate and capture the value proposition of Australian wheat linked to basic attributes such as cleanliness, low moisture and white seed coat colour.</w:t>
      </w:r>
    </w:p>
    <w:p w14:paraId="4D94D807" w14:textId="77777777" w:rsidR="00661ACB" w:rsidRPr="008829AD" w:rsidRDefault="00661ACB" w:rsidP="00661ACB">
      <w:pPr>
        <w:spacing w:after="0" w:line="240" w:lineRule="auto"/>
        <w:rPr>
          <w:rFonts w:cs="Arial"/>
          <w:sz w:val="22"/>
        </w:rPr>
      </w:pPr>
      <w:r w:rsidRPr="00023E76">
        <w:rPr>
          <w:rFonts w:cs="Arial"/>
          <w:szCs w:val="20"/>
        </w:rPr>
        <w:t>Further detail regarding these recommendations</w:t>
      </w:r>
      <w:r w:rsidR="0053624F" w:rsidRPr="00023E76">
        <w:rPr>
          <w:rFonts w:cs="Arial"/>
          <w:szCs w:val="20"/>
        </w:rPr>
        <w:t xml:space="preserve"> can be found</w:t>
      </w:r>
      <w:r w:rsidRPr="00023E76">
        <w:rPr>
          <w:rFonts w:cs="Arial"/>
          <w:szCs w:val="20"/>
        </w:rPr>
        <w:t xml:space="preserve"> in the full report</w:t>
      </w:r>
      <w:r w:rsidR="0053624F" w:rsidRPr="00023E76">
        <w:rPr>
          <w:rFonts w:cs="Arial"/>
          <w:szCs w:val="20"/>
        </w:rPr>
        <w:t>:</w:t>
      </w:r>
      <w:r w:rsidR="0053624F">
        <w:rPr>
          <w:rFonts w:cs="Arial"/>
          <w:sz w:val="22"/>
        </w:rPr>
        <w:t xml:space="preserve"> </w:t>
      </w:r>
      <w:hyperlink r:id="rId8" w:history="1">
        <w:r w:rsidRPr="00023E76">
          <w:rPr>
            <w:rStyle w:val="Hyperlink"/>
            <w:rFonts w:cs="Arial"/>
            <w:szCs w:val="20"/>
          </w:rPr>
          <w:t>https://www.graingrowers.com.au/gains-in-grains-is-australia-producing-the-most-profitable-quality-of-wheat/</w:t>
        </w:r>
      </w:hyperlink>
    </w:p>
    <w:p w14:paraId="62306D4A" w14:textId="77777777" w:rsidR="008C6588" w:rsidRPr="008F235F" w:rsidRDefault="003B6DA6" w:rsidP="008F2638">
      <w:pPr>
        <w:pStyle w:val="Heading2"/>
        <w:rPr>
          <w:rFonts w:cs="Arial"/>
        </w:rPr>
      </w:pPr>
      <w:r w:rsidRPr="008F235F">
        <w:rPr>
          <w:rFonts w:cs="Arial"/>
        </w:rPr>
        <w:t>A</w:t>
      </w:r>
      <w:r w:rsidR="008C6588" w:rsidRPr="008F235F">
        <w:rPr>
          <w:rFonts w:cs="Arial"/>
        </w:rPr>
        <w:t>cknowledgments</w:t>
      </w:r>
    </w:p>
    <w:p w14:paraId="76DDAD89" w14:textId="77777777" w:rsidR="003D0FC7" w:rsidRPr="0053624F" w:rsidRDefault="00661ACB" w:rsidP="008F235F">
      <w:r w:rsidRPr="008F235F">
        <w:rPr>
          <w:rFonts w:cs="Arial"/>
        </w:rPr>
        <w:t>Dr Richard Williams,</w:t>
      </w:r>
      <w:r w:rsidR="0053624F">
        <w:rPr>
          <w:rFonts w:cs="Arial"/>
        </w:rPr>
        <w:t xml:space="preserve"> Managing Director</w:t>
      </w:r>
      <w:r w:rsidRPr="0053624F">
        <w:rPr>
          <w:rFonts w:cs="Arial"/>
        </w:rPr>
        <w:t xml:space="preserve"> </w:t>
      </w:r>
      <w:proofErr w:type="spellStart"/>
      <w:r w:rsidRPr="0053624F">
        <w:rPr>
          <w:rFonts w:cs="Arial"/>
        </w:rPr>
        <w:t>groIQ</w:t>
      </w:r>
      <w:proofErr w:type="spellEnd"/>
    </w:p>
    <w:p w14:paraId="31575210" w14:textId="77777777" w:rsidR="003D0FC7" w:rsidRPr="008F235F" w:rsidRDefault="003D0FC7" w:rsidP="003D0FC7">
      <w:pPr>
        <w:pStyle w:val="Heading2"/>
        <w:rPr>
          <w:rFonts w:cs="Arial"/>
          <w:color w:val="auto"/>
        </w:rPr>
      </w:pPr>
      <w:r w:rsidRPr="008F235F">
        <w:rPr>
          <w:rFonts w:cs="Arial"/>
        </w:rPr>
        <w:t>Contact details</w:t>
      </w:r>
    </w:p>
    <w:p w14:paraId="7DF3FBDC" w14:textId="77777777" w:rsidR="00381AC1" w:rsidRPr="008829AD" w:rsidRDefault="00661ACB" w:rsidP="00381AC1">
      <w:pPr>
        <w:rPr>
          <w:rFonts w:cs="Arial"/>
        </w:rPr>
      </w:pPr>
      <w:r w:rsidRPr="008F235F">
        <w:rPr>
          <w:rFonts w:cs="Arial"/>
        </w:rPr>
        <w:t>Luke Mathews</w:t>
      </w:r>
      <w:r w:rsidR="003D0FC7" w:rsidRPr="008F235F">
        <w:rPr>
          <w:rFonts w:cs="Arial"/>
        </w:rPr>
        <w:br/>
      </w:r>
      <w:r w:rsidRPr="008F235F">
        <w:rPr>
          <w:rFonts w:cs="Arial"/>
        </w:rPr>
        <w:t>Grain Growers Limited</w:t>
      </w:r>
      <w:r w:rsidR="003D0FC7" w:rsidRPr="008F235F">
        <w:rPr>
          <w:rFonts w:cs="Arial"/>
        </w:rPr>
        <w:br/>
      </w:r>
      <w:r w:rsidRPr="008F235F">
        <w:rPr>
          <w:rFonts w:cs="Arial"/>
        </w:rPr>
        <w:t>L19, 1 Market Street, Sydney, NSW 2000</w:t>
      </w:r>
      <w:r w:rsidR="003D0FC7" w:rsidRPr="008F235F">
        <w:rPr>
          <w:rFonts w:cs="Arial"/>
        </w:rPr>
        <w:br/>
        <w:t xml:space="preserve">Ph: </w:t>
      </w:r>
      <w:r w:rsidRPr="008F235F">
        <w:rPr>
          <w:rFonts w:cs="Arial"/>
        </w:rPr>
        <w:t>02 9286 2000</w:t>
      </w:r>
      <w:r w:rsidR="003D0FC7" w:rsidRPr="008F235F">
        <w:rPr>
          <w:rFonts w:cs="Arial"/>
        </w:rPr>
        <w:br/>
        <w:t xml:space="preserve">Email: </w:t>
      </w:r>
      <w:hyperlink r:id="rId9" w:history="1">
        <w:r w:rsidRPr="008829AD">
          <w:rPr>
            <w:rStyle w:val="Hyperlink"/>
            <w:rFonts w:cs="Arial"/>
          </w:rPr>
          <w:t>luke.mathews@graingrowers.com.au</w:t>
        </w:r>
      </w:hyperlink>
      <w:r w:rsidRPr="008829AD">
        <w:rPr>
          <w:rFonts w:cs="Arial"/>
        </w:rPr>
        <w:t xml:space="preserve"> </w:t>
      </w:r>
    </w:p>
    <w:sectPr w:rsidR="00381AC1" w:rsidRPr="008829AD" w:rsidSect="00482572">
      <w:footerReference w:type="firs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123C" w14:textId="77777777" w:rsidR="00E5333A" w:rsidRDefault="00E5333A" w:rsidP="00337B8D">
      <w:pPr>
        <w:spacing w:after="0" w:line="240" w:lineRule="auto"/>
      </w:pPr>
      <w:r>
        <w:separator/>
      </w:r>
    </w:p>
  </w:endnote>
  <w:endnote w:type="continuationSeparator" w:id="0">
    <w:p w14:paraId="2DF7BD12" w14:textId="77777777" w:rsidR="00E5333A" w:rsidRDefault="00E5333A"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5555" w14:textId="77777777" w:rsidR="004435C8" w:rsidRDefault="00381AC1" w:rsidP="00757BF6">
    <w:pPr>
      <w:pStyle w:val="Footer"/>
      <w:tabs>
        <w:tab w:val="left" w:pos="7256"/>
        <w:tab w:val="right" w:pos="10466"/>
      </w:tabs>
    </w:pPr>
    <w:r>
      <w:rPr>
        <w:noProof/>
      </w:rPr>
      <w:drawing>
        <wp:anchor distT="0" distB="0" distL="114300" distR="114300" simplePos="0" relativeHeight="251658240" behindDoc="0" locked="0" layoutInCell="1" allowOverlap="1" wp14:anchorId="4251620E" wp14:editId="472B9158">
          <wp:simplePos x="0" y="0"/>
          <wp:positionH relativeFrom="column">
            <wp:posOffset>4471035</wp:posOffset>
          </wp:positionH>
          <wp:positionV relativeFrom="paragraph">
            <wp:posOffset>-479425</wp:posOffset>
          </wp:positionV>
          <wp:extent cx="1823005" cy="936000"/>
          <wp:effectExtent l="0" t="0" r="6350" b="0"/>
          <wp:wrapThrough wrapText="bothSides">
            <wp:wrapPolygon edited="0">
              <wp:start x="0" y="0"/>
              <wp:lineTo x="0" y="21102"/>
              <wp:lineTo x="21449" y="21102"/>
              <wp:lineTo x="2144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DCLogoStacked_CMYK.jpg"/>
                  <pic:cNvPicPr/>
                </pic:nvPicPr>
                <pic:blipFill>
                  <a:blip r:embed="rId1"/>
                  <a:stretch>
                    <a:fillRect/>
                  </a:stretch>
                </pic:blipFill>
                <pic:spPr>
                  <a:xfrm>
                    <a:off x="0" y="0"/>
                    <a:ext cx="1823005" cy="93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3524" w14:textId="77777777" w:rsidR="00E5333A" w:rsidRDefault="00E5333A" w:rsidP="00337B8D">
      <w:pPr>
        <w:spacing w:after="0" w:line="240" w:lineRule="auto"/>
      </w:pPr>
      <w:r>
        <w:separator/>
      </w:r>
    </w:p>
  </w:footnote>
  <w:footnote w:type="continuationSeparator" w:id="0">
    <w:p w14:paraId="5D4CFE4B" w14:textId="77777777" w:rsidR="00E5333A" w:rsidRDefault="00E5333A" w:rsidP="00337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562"/>
    <w:multiLevelType w:val="hybridMultilevel"/>
    <w:tmpl w:val="E9A04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CA67637"/>
    <w:multiLevelType w:val="hybridMultilevel"/>
    <w:tmpl w:val="96B04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75B0C"/>
    <w:multiLevelType w:val="hybridMultilevel"/>
    <w:tmpl w:val="0D2E0B62"/>
    <w:lvl w:ilvl="0" w:tplc="C88C590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F13236"/>
    <w:multiLevelType w:val="hybridMultilevel"/>
    <w:tmpl w:val="EAE86E94"/>
    <w:lvl w:ilvl="0" w:tplc="0C090001">
      <w:start w:val="1"/>
      <w:numFmt w:val="bullet"/>
      <w:lvlText w:val=""/>
      <w:lvlJc w:val="left"/>
      <w:pPr>
        <w:ind w:left="720" w:hanging="360"/>
      </w:pPr>
      <w:rPr>
        <w:rFonts w:ascii="Symbol" w:hAnsi="Symbol" w:hint="default"/>
      </w:rPr>
    </w:lvl>
    <w:lvl w:ilvl="1" w:tplc="C88C5902">
      <w:numFmt w:val="bullet"/>
      <w:lvlText w:val="-"/>
      <w:lvlJc w:val="left"/>
      <w:pPr>
        <w:ind w:left="1440" w:hanging="360"/>
      </w:pPr>
      <w:rPr>
        <w:rFonts w:ascii="Calibri" w:eastAsia="Calibr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16019"/>
    <w:multiLevelType w:val="hybridMultilevel"/>
    <w:tmpl w:val="DA1AC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B503C"/>
    <w:multiLevelType w:val="hybridMultilevel"/>
    <w:tmpl w:val="8E281F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F8331C"/>
    <w:multiLevelType w:val="hybridMultilevel"/>
    <w:tmpl w:val="EB54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370E43"/>
    <w:multiLevelType w:val="hybridMultilevel"/>
    <w:tmpl w:val="F6384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E278C5"/>
    <w:multiLevelType w:val="hybridMultilevel"/>
    <w:tmpl w:val="C6CE77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0069ED"/>
    <w:multiLevelType w:val="hybridMultilevel"/>
    <w:tmpl w:val="FA3EC14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6540045"/>
    <w:multiLevelType w:val="hybridMultilevel"/>
    <w:tmpl w:val="FA3EC148"/>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9B91DAD"/>
    <w:multiLevelType w:val="hybridMultilevel"/>
    <w:tmpl w:val="43A8E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7773F6"/>
    <w:multiLevelType w:val="hybridMultilevel"/>
    <w:tmpl w:val="74E4C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4B4651"/>
    <w:multiLevelType w:val="hybridMultilevel"/>
    <w:tmpl w:val="9DA4132C"/>
    <w:lvl w:ilvl="0" w:tplc="555C0E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8"/>
  </w:num>
  <w:num w:numId="4">
    <w:abstractNumId w:val="6"/>
  </w:num>
  <w:num w:numId="5">
    <w:abstractNumId w:val="18"/>
  </w:num>
  <w:num w:numId="6">
    <w:abstractNumId w:val="12"/>
  </w:num>
  <w:num w:numId="7">
    <w:abstractNumId w:val="2"/>
  </w:num>
  <w:num w:numId="8">
    <w:abstractNumId w:val="10"/>
  </w:num>
  <w:num w:numId="9">
    <w:abstractNumId w:val="7"/>
  </w:num>
  <w:num w:numId="10">
    <w:abstractNumId w:val="17"/>
  </w:num>
  <w:num w:numId="11">
    <w:abstractNumId w:val="15"/>
  </w:num>
  <w:num w:numId="12">
    <w:abstractNumId w:val="9"/>
  </w:num>
  <w:num w:numId="13">
    <w:abstractNumId w:val="16"/>
  </w:num>
  <w:num w:numId="14">
    <w:abstractNumId w:val="3"/>
  </w:num>
  <w:num w:numId="15">
    <w:abstractNumId w:val="5"/>
  </w:num>
  <w:num w:numId="16">
    <w:abstractNumId w:val="14"/>
  </w:num>
  <w:num w:numId="17">
    <w:abstractNumId w:val="0"/>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9C"/>
    <w:rsid w:val="00003443"/>
    <w:rsid w:val="00007399"/>
    <w:rsid w:val="0001056C"/>
    <w:rsid w:val="00023E76"/>
    <w:rsid w:val="000426BA"/>
    <w:rsid w:val="000427D3"/>
    <w:rsid w:val="00042DAC"/>
    <w:rsid w:val="00044AAF"/>
    <w:rsid w:val="00046FF4"/>
    <w:rsid w:val="00050574"/>
    <w:rsid w:val="00060C19"/>
    <w:rsid w:val="00070B7C"/>
    <w:rsid w:val="00073215"/>
    <w:rsid w:val="000752E2"/>
    <w:rsid w:val="00084ED8"/>
    <w:rsid w:val="0008625F"/>
    <w:rsid w:val="000862E4"/>
    <w:rsid w:val="00091391"/>
    <w:rsid w:val="00092842"/>
    <w:rsid w:val="00097468"/>
    <w:rsid w:val="000A0C79"/>
    <w:rsid w:val="000B09DC"/>
    <w:rsid w:val="000C0B9F"/>
    <w:rsid w:val="000C0FBD"/>
    <w:rsid w:val="000C2365"/>
    <w:rsid w:val="000C34AF"/>
    <w:rsid w:val="000C44BF"/>
    <w:rsid w:val="000C697F"/>
    <w:rsid w:val="000D097F"/>
    <w:rsid w:val="000D10A8"/>
    <w:rsid w:val="000D2330"/>
    <w:rsid w:val="000D40E5"/>
    <w:rsid w:val="000D43AF"/>
    <w:rsid w:val="000D74BF"/>
    <w:rsid w:val="000E16BB"/>
    <w:rsid w:val="000E1732"/>
    <w:rsid w:val="000E2EF0"/>
    <w:rsid w:val="000F6530"/>
    <w:rsid w:val="000F676A"/>
    <w:rsid w:val="00104FE6"/>
    <w:rsid w:val="001166FA"/>
    <w:rsid w:val="00117CC0"/>
    <w:rsid w:val="00123D0F"/>
    <w:rsid w:val="00125152"/>
    <w:rsid w:val="00125C47"/>
    <w:rsid w:val="001328B9"/>
    <w:rsid w:val="00134E51"/>
    <w:rsid w:val="001352A4"/>
    <w:rsid w:val="00135755"/>
    <w:rsid w:val="001400E8"/>
    <w:rsid w:val="001406E2"/>
    <w:rsid w:val="00144321"/>
    <w:rsid w:val="00152906"/>
    <w:rsid w:val="00156255"/>
    <w:rsid w:val="00160E32"/>
    <w:rsid w:val="00164D31"/>
    <w:rsid w:val="0016502F"/>
    <w:rsid w:val="001667D2"/>
    <w:rsid w:val="0017132B"/>
    <w:rsid w:val="00171EB4"/>
    <w:rsid w:val="0018363F"/>
    <w:rsid w:val="00184F45"/>
    <w:rsid w:val="001861A1"/>
    <w:rsid w:val="001A1B99"/>
    <w:rsid w:val="001A4F04"/>
    <w:rsid w:val="001A63A0"/>
    <w:rsid w:val="001A7087"/>
    <w:rsid w:val="001B2CC1"/>
    <w:rsid w:val="001B2D47"/>
    <w:rsid w:val="001B2DB4"/>
    <w:rsid w:val="001B6B2E"/>
    <w:rsid w:val="001B7074"/>
    <w:rsid w:val="001C3698"/>
    <w:rsid w:val="001E0954"/>
    <w:rsid w:val="001E5445"/>
    <w:rsid w:val="001F0D89"/>
    <w:rsid w:val="001F33EA"/>
    <w:rsid w:val="001F3FE7"/>
    <w:rsid w:val="001F6493"/>
    <w:rsid w:val="001F64F7"/>
    <w:rsid w:val="00210EFA"/>
    <w:rsid w:val="00214EC2"/>
    <w:rsid w:val="002169CF"/>
    <w:rsid w:val="00217614"/>
    <w:rsid w:val="00220C06"/>
    <w:rsid w:val="00223D64"/>
    <w:rsid w:val="002321F1"/>
    <w:rsid w:val="00234FBD"/>
    <w:rsid w:val="0023571C"/>
    <w:rsid w:val="00240386"/>
    <w:rsid w:val="00240FFF"/>
    <w:rsid w:val="002465A4"/>
    <w:rsid w:val="00247C30"/>
    <w:rsid w:val="0025563E"/>
    <w:rsid w:val="00257DB9"/>
    <w:rsid w:val="0026034E"/>
    <w:rsid w:val="00260EAF"/>
    <w:rsid w:val="0026659C"/>
    <w:rsid w:val="002714D8"/>
    <w:rsid w:val="00273B23"/>
    <w:rsid w:val="00274D95"/>
    <w:rsid w:val="002752AB"/>
    <w:rsid w:val="0029530A"/>
    <w:rsid w:val="002962F7"/>
    <w:rsid w:val="002A1303"/>
    <w:rsid w:val="002A29B4"/>
    <w:rsid w:val="002A2DBC"/>
    <w:rsid w:val="002A3E0E"/>
    <w:rsid w:val="002A4F1C"/>
    <w:rsid w:val="002A6361"/>
    <w:rsid w:val="002C19C4"/>
    <w:rsid w:val="002C40A3"/>
    <w:rsid w:val="002D3B9A"/>
    <w:rsid w:val="002D406F"/>
    <w:rsid w:val="002E1094"/>
    <w:rsid w:val="002E44E8"/>
    <w:rsid w:val="002E69F6"/>
    <w:rsid w:val="002E7C14"/>
    <w:rsid w:val="002F5260"/>
    <w:rsid w:val="003002B2"/>
    <w:rsid w:val="00300D9F"/>
    <w:rsid w:val="0030665B"/>
    <w:rsid w:val="00320093"/>
    <w:rsid w:val="00320F41"/>
    <w:rsid w:val="003259EB"/>
    <w:rsid w:val="00326034"/>
    <w:rsid w:val="00332C7F"/>
    <w:rsid w:val="0033395D"/>
    <w:rsid w:val="003351B7"/>
    <w:rsid w:val="00337B8D"/>
    <w:rsid w:val="003467D5"/>
    <w:rsid w:val="00353E1E"/>
    <w:rsid w:val="003564F1"/>
    <w:rsid w:val="00360B59"/>
    <w:rsid w:val="003648CD"/>
    <w:rsid w:val="00366680"/>
    <w:rsid w:val="00371239"/>
    <w:rsid w:val="003812AB"/>
    <w:rsid w:val="003814B2"/>
    <w:rsid w:val="00381AC1"/>
    <w:rsid w:val="00382492"/>
    <w:rsid w:val="003842E7"/>
    <w:rsid w:val="00390717"/>
    <w:rsid w:val="00391581"/>
    <w:rsid w:val="003921EF"/>
    <w:rsid w:val="00392B47"/>
    <w:rsid w:val="00397CE7"/>
    <w:rsid w:val="003A327A"/>
    <w:rsid w:val="003A794F"/>
    <w:rsid w:val="003B568D"/>
    <w:rsid w:val="003B6DA6"/>
    <w:rsid w:val="003C1436"/>
    <w:rsid w:val="003C1766"/>
    <w:rsid w:val="003C25E4"/>
    <w:rsid w:val="003D0FC7"/>
    <w:rsid w:val="003D2721"/>
    <w:rsid w:val="003D5492"/>
    <w:rsid w:val="003D7050"/>
    <w:rsid w:val="003D76BE"/>
    <w:rsid w:val="003E1C52"/>
    <w:rsid w:val="003E56B9"/>
    <w:rsid w:val="003E6D0C"/>
    <w:rsid w:val="003F0604"/>
    <w:rsid w:val="003F0CF0"/>
    <w:rsid w:val="003F268E"/>
    <w:rsid w:val="003F288C"/>
    <w:rsid w:val="003F75A7"/>
    <w:rsid w:val="00402ECE"/>
    <w:rsid w:val="00406466"/>
    <w:rsid w:val="004104BD"/>
    <w:rsid w:val="00411620"/>
    <w:rsid w:val="00411691"/>
    <w:rsid w:val="0041316D"/>
    <w:rsid w:val="0041613D"/>
    <w:rsid w:val="00417DBE"/>
    <w:rsid w:val="004208F0"/>
    <w:rsid w:val="00421212"/>
    <w:rsid w:val="0042325E"/>
    <w:rsid w:val="00424562"/>
    <w:rsid w:val="00425119"/>
    <w:rsid w:val="0042650B"/>
    <w:rsid w:val="00431C53"/>
    <w:rsid w:val="00432B5C"/>
    <w:rsid w:val="004331B5"/>
    <w:rsid w:val="00437C1C"/>
    <w:rsid w:val="004434EF"/>
    <w:rsid w:val="004435C8"/>
    <w:rsid w:val="00451604"/>
    <w:rsid w:val="00452B77"/>
    <w:rsid w:val="00453182"/>
    <w:rsid w:val="00457538"/>
    <w:rsid w:val="004602AD"/>
    <w:rsid w:val="00463B38"/>
    <w:rsid w:val="00471FBA"/>
    <w:rsid w:val="00473657"/>
    <w:rsid w:val="00474400"/>
    <w:rsid w:val="00477560"/>
    <w:rsid w:val="00482572"/>
    <w:rsid w:val="00482B15"/>
    <w:rsid w:val="004846AA"/>
    <w:rsid w:val="00485B2A"/>
    <w:rsid w:val="00495D0A"/>
    <w:rsid w:val="00497440"/>
    <w:rsid w:val="0049796C"/>
    <w:rsid w:val="004A5F9A"/>
    <w:rsid w:val="004B6B78"/>
    <w:rsid w:val="004C5A01"/>
    <w:rsid w:val="004D1138"/>
    <w:rsid w:val="004D153E"/>
    <w:rsid w:val="004D18B9"/>
    <w:rsid w:val="004D3B83"/>
    <w:rsid w:val="004D5328"/>
    <w:rsid w:val="004D5C1D"/>
    <w:rsid w:val="004D61F3"/>
    <w:rsid w:val="004E423B"/>
    <w:rsid w:val="004E4EFD"/>
    <w:rsid w:val="004F0C79"/>
    <w:rsid w:val="004F3444"/>
    <w:rsid w:val="004F4C0B"/>
    <w:rsid w:val="004F7B8D"/>
    <w:rsid w:val="00500B59"/>
    <w:rsid w:val="00501D6F"/>
    <w:rsid w:val="0050267A"/>
    <w:rsid w:val="00507EA9"/>
    <w:rsid w:val="00511EDE"/>
    <w:rsid w:val="00512979"/>
    <w:rsid w:val="00512EA1"/>
    <w:rsid w:val="005218EB"/>
    <w:rsid w:val="005224EE"/>
    <w:rsid w:val="005228FE"/>
    <w:rsid w:val="00523D8A"/>
    <w:rsid w:val="00530BF6"/>
    <w:rsid w:val="00533F7B"/>
    <w:rsid w:val="0053624F"/>
    <w:rsid w:val="00543A93"/>
    <w:rsid w:val="00544206"/>
    <w:rsid w:val="00545B2E"/>
    <w:rsid w:val="00554627"/>
    <w:rsid w:val="00554DF9"/>
    <w:rsid w:val="00556A62"/>
    <w:rsid w:val="00557C25"/>
    <w:rsid w:val="00560D5F"/>
    <w:rsid w:val="005640AA"/>
    <w:rsid w:val="005665BC"/>
    <w:rsid w:val="00573014"/>
    <w:rsid w:val="00573EB4"/>
    <w:rsid w:val="00574B21"/>
    <w:rsid w:val="0057626A"/>
    <w:rsid w:val="00576276"/>
    <w:rsid w:val="00576829"/>
    <w:rsid w:val="00584BA4"/>
    <w:rsid w:val="00590706"/>
    <w:rsid w:val="005916B9"/>
    <w:rsid w:val="00592C65"/>
    <w:rsid w:val="00593697"/>
    <w:rsid w:val="00593B9B"/>
    <w:rsid w:val="00593FD0"/>
    <w:rsid w:val="00596D95"/>
    <w:rsid w:val="005A02C4"/>
    <w:rsid w:val="005B0200"/>
    <w:rsid w:val="005B1514"/>
    <w:rsid w:val="005B444E"/>
    <w:rsid w:val="005B7DD6"/>
    <w:rsid w:val="005C0B9A"/>
    <w:rsid w:val="005C1890"/>
    <w:rsid w:val="005C2711"/>
    <w:rsid w:val="005C37E7"/>
    <w:rsid w:val="005C5511"/>
    <w:rsid w:val="005C688E"/>
    <w:rsid w:val="005D0257"/>
    <w:rsid w:val="005D02C5"/>
    <w:rsid w:val="005D08BF"/>
    <w:rsid w:val="005D442B"/>
    <w:rsid w:val="005D7136"/>
    <w:rsid w:val="005E4DDE"/>
    <w:rsid w:val="005F0357"/>
    <w:rsid w:val="005F0C06"/>
    <w:rsid w:val="005F61EE"/>
    <w:rsid w:val="005F6617"/>
    <w:rsid w:val="00600C8C"/>
    <w:rsid w:val="006033F3"/>
    <w:rsid w:val="00604C77"/>
    <w:rsid w:val="00615C72"/>
    <w:rsid w:val="00616DBA"/>
    <w:rsid w:val="00622B88"/>
    <w:rsid w:val="00623CFE"/>
    <w:rsid w:val="00631318"/>
    <w:rsid w:val="00632CEE"/>
    <w:rsid w:val="00641145"/>
    <w:rsid w:val="00642BCB"/>
    <w:rsid w:val="00647BA9"/>
    <w:rsid w:val="00654B47"/>
    <w:rsid w:val="00661ACB"/>
    <w:rsid w:val="00663CAC"/>
    <w:rsid w:val="006705FD"/>
    <w:rsid w:val="00675529"/>
    <w:rsid w:val="00675BF7"/>
    <w:rsid w:val="00676791"/>
    <w:rsid w:val="00682727"/>
    <w:rsid w:val="006858DF"/>
    <w:rsid w:val="0068703A"/>
    <w:rsid w:val="00690F60"/>
    <w:rsid w:val="006927C9"/>
    <w:rsid w:val="00697522"/>
    <w:rsid w:val="006A2427"/>
    <w:rsid w:val="006A4722"/>
    <w:rsid w:val="006A4A0B"/>
    <w:rsid w:val="006A6E89"/>
    <w:rsid w:val="006B28A1"/>
    <w:rsid w:val="006B38D6"/>
    <w:rsid w:val="006B6CCD"/>
    <w:rsid w:val="006C00CC"/>
    <w:rsid w:val="006C1846"/>
    <w:rsid w:val="006C4883"/>
    <w:rsid w:val="006D06A6"/>
    <w:rsid w:val="006D4FF4"/>
    <w:rsid w:val="006D715F"/>
    <w:rsid w:val="006E1E92"/>
    <w:rsid w:val="006E2FC7"/>
    <w:rsid w:val="006E6DE0"/>
    <w:rsid w:val="00700F03"/>
    <w:rsid w:val="007010D9"/>
    <w:rsid w:val="00702C01"/>
    <w:rsid w:val="00704E03"/>
    <w:rsid w:val="007050CA"/>
    <w:rsid w:val="00705CFB"/>
    <w:rsid w:val="00706781"/>
    <w:rsid w:val="007120B7"/>
    <w:rsid w:val="00713971"/>
    <w:rsid w:val="00715F0B"/>
    <w:rsid w:val="00722A96"/>
    <w:rsid w:val="00727F89"/>
    <w:rsid w:val="00730156"/>
    <w:rsid w:val="00741F31"/>
    <w:rsid w:val="00742888"/>
    <w:rsid w:val="00743102"/>
    <w:rsid w:val="00751191"/>
    <w:rsid w:val="00753D03"/>
    <w:rsid w:val="00757BF6"/>
    <w:rsid w:val="00757FA2"/>
    <w:rsid w:val="00761627"/>
    <w:rsid w:val="00762B4E"/>
    <w:rsid w:val="00763CC9"/>
    <w:rsid w:val="007666AA"/>
    <w:rsid w:val="007667CC"/>
    <w:rsid w:val="00766C8D"/>
    <w:rsid w:val="00776BE8"/>
    <w:rsid w:val="00782E90"/>
    <w:rsid w:val="00785A6E"/>
    <w:rsid w:val="00787B7E"/>
    <w:rsid w:val="00797FB4"/>
    <w:rsid w:val="007A0153"/>
    <w:rsid w:val="007A0E21"/>
    <w:rsid w:val="007A3F1F"/>
    <w:rsid w:val="007A449D"/>
    <w:rsid w:val="007A6B63"/>
    <w:rsid w:val="007B6648"/>
    <w:rsid w:val="007C2F54"/>
    <w:rsid w:val="007C49F0"/>
    <w:rsid w:val="007C75C1"/>
    <w:rsid w:val="007D05EC"/>
    <w:rsid w:val="007D4ACF"/>
    <w:rsid w:val="007E1B20"/>
    <w:rsid w:val="007E3DA7"/>
    <w:rsid w:val="007E68C6"/>
    <w:rsid w:val="007F1803"/>
    <w:rsid w:val="007F4F3B"/>
    <w:rsid w:val="007F556D"/>
    <w:rsid w:val="007F612F"/>
    <w:rsid w:val="008146F4"/>
    <w:rsid w:val="00820A34"/>
    <w:rsid w:val="00825131"/>
    <w:rsid w:val="0083047B"/>
    <w:rsid w:val="00831AFB"/>
    <w:rsid w:val="0083227C"/>
    <w:rsid w:val="008361A2"/>
    <w:rsid w:val="00840813"/>
    <w:rsid w:val="008434DE"/>
    <w:rsid w:val="0084514F"/>
    <w:rsid w:val="0084577C"/>
    <w:rsid w:val="00852B0C"/>
    <w:rsid w:val="00854C81"/>
    <w:rsid w:val="00855673"/>
    <w:rsid w:val="008575DE"/>
    <w:rsid w:val="008629D0"/>
    <w:rsid w:val="008634FB"/>
    <w:rsid w:val="00866885"/>
    <w:rsid w:val="00880924"/>
    <w:rsid w:val="008821B0"/>
    <w:rsid w:val="008829AD"/>
    <w:rsid w:val="0088601E"/>
    <w:rsid w:val="00893DCC"/>
    <w:rsid w:val="00894B11"/>
    <w:rsid w:val="00897B1A"/>
    <w:rsid w:val="008A3AEE"/>
    <w:rsid w:val="008A4DE8"/>
    <w:rsid w:val="008A4EF5"/>
    <w:rsid w:val="008A7E99"/>
    <w:rsid w:val="008B3C34"/>
    <w:rsid w:val="008C3A51"/>
    <w:rsid w:val="008C6588"/>
    <w:rsid w:val="008D141B"/>
    <w:rsid w:val="008D2909"/>
    <w:rsid w:val="008D674D"/>
    <w:rsid w:val="008E3D0C"/>
    <w:rsid w:val="008E421C"/>
    <w:rsid w:val="008E4543"/>
    <w:rsid w:val="008E5BBC"/>
    <w:rsid w:val="008E6A7B"/>
    <w:rsid w:val="008F235F"/>
    <w:rsid w:val="008F2638"/>
    <w:rsid w:val="008F339D"/>
    <w:rsid w:val="008F6926"/>
    <w:rsid w:val="00905BB9"/>
    <w:rsid w:val="00906EAB"/>
    <w:rsid w:val="00910806"/>
    <w:rsid w:val="009138EC"/>
    <w:rsid w:val="00917755"/>
    <w:rsid w:val="00917FEC"/>
    <w:rsid w:val="0093103B"/>
    <w:rsid w:val="009350D7"/>
    <w:rsid w:val="00940AB9"/>
    <w:rsid w:val="00943CBB"/>
    <w:rsid w:val="009640DD"/>
    <w:rsid w:val="00964A59"/>
    <w:rsid w:val="009677B7"/>
    <w:rsid w:val="00984B2B"/>
    <w:rsid w:val="00984C10"/>
    <w:rsid w:val="00986371"/>
    <w:rsid w:val="00987182"/>
    <w:rsid w:val="00992D73"/>
    <w:rsid w:val="009938E2"/>
    <w:rsid w:val="009956BD"/>
    <w:rsid w:val="00995C3D"/>
    <w:rsid w:val="009A0BF5"/>
    <w:rsid w:val="009A1740"/>
    <w:rsid w:val="009B0698"/>
    <w:rsid w:val="009B0793"/>
    <w:rsid w:val="009C0FE3"/>
    <w:rsid w:val="009C1048"/>
    <w:rsid w:val="009C5264"/>
    <w:rsid w:val="009D4F6A"/>
    <w:rsid w:val="009D6F54"/>
    <w:rsid w:val="009E0AB3"/>
    <w:rsid w:val="009E0DCA"/>
    <w:rsid w:val="009E2614"/>
    <w:rsid w:val="009E549E"/>
    <w:rsid w:val="009F6159"/>
    <w:rsid w:val="009F70B9"/>
    <w:rsid w:val="009F7C72"/>
    <w:rsid w:val="00A00C87"/>
    <w:rsid w:val="00A02D96"/>
    <w:rsid w:val="00A0469F"/>
    <w:rsid w:val="00A1527C"/>
    <w:rsid w:val="00A27DBE"/>
    <w:rsid w:val="00A30CEB"/>
    <w:rsid w:val="00A32033"/>
    <w:rsid w:val="00A32129"/>
    <w:rsid w:val="00A3750E"/>
    <w:rsid w:val="00A424DC"/>
    <w:rsid w:val="00A470B1"/>
    <w:rsid w:val="00A52296"/>
    <w:rsid w:val="00A526DB"/>
    <w:rsid w:val="00A52835"/>
    <w:rsid w:val="00A665FD"/>
    <w:rsid w:val="00A677A8"/>
    <w:rsid w:val="00A715A4"/>
    <w:rsid w:val="00A77744"/>
    <w:rsid w:val="00A8002B"/>
    <w:rsid w:val="00A81CC8"/>
    <w:rsid w:val="00A87737"/>
    <w:rsid w:val="00A942B6"/>
    <w:rsid w:val="00AA1FDF"/>
    <w:rsid w:val="00AA31BE"/>
    <w:rsid w:val="00AA338C"/>
    <w:rsid w:val="00AA710C"/>
    <w:rsid w:val="00AB002A"/>
    <w:rsid w:val="00AB0CD7"/>
    <w:rsid w:val="00AB1E18"/>
    <w:rsid w:val="00AB2D37"/>
    <w:rsid w:val="00AC27C9"/>
    <w:rsid w:val="00AC46DB"/>
    <w:rsid w:val="00AC4A37"/>
    <w:rsid w:val="00AC67F4"/>
    <w:rsid w:val="00AD106A"/>
    <w:rsid w:val="00AE07A3"/>
    <w:rsid w:val="00AE10F8"/>
    <w:rsid w:val="00AE1AA6"/>
    <w:rsid w:val="00AE345C"/>
    <w:rsid w:val="00AE4766"/>
    <w:rsid w:val="00AE4C50"/>
    <w:rsid w:val="00AF0BAD"/>
    <w:rsid w:val="00AF2E77"/>
    <w:rsid w:val="00AF3C16"/>
    <w:rsid w:val="00AF628F"/>
    <w:rsid w:val="00AF7DDF"/>
    <w:rsid w:val="00B027FE"/>
    <w:rsid w:val="00B02FD6"/>
    <w:rsid w:val="00B05023"/>
    <w:rsid w:val="00B14B24"/>
    <w:rsid w:val="00B16469"/>
    <w:rsid w:val="00B20031"/>
    <w:rsid w:val="00B25D07"/>
    <w:rsid w:val="00B278B6"/>
    <w:rsid w:val="00B311BE"/>
    <w:rsid w:val="00B3269C"/>
    <w:rsid w:val="00B36C3D"/>
    <w:rsid w:val="00B436FE"/>
    <w:rsid w:val="00B53BB3"/>
    <w:rsid w:val="00B570E4"/>
    <w:rsid w:val="00B5792A"/>
    <w:rsid w:val="00B61F65"/>
    <w:rsid w:val="00B716D8"/>
    <w:rsid w:val="00B72DDE"/>
    <w:rsid w:val="00B75E63"/>
    <w:rsid w:val="00B81C43"/>
    <w:rsid w:val="00B82381"/>
    <w:rsid w:val="00B90E95"/>
    <w:rsid w:val="00B912F4"/>
    <w:rsid w:val="00B93506"/>
    <w:rsid w:val="00B93C29"/>
    <w:rsid w:val="00B94EEC"/>
    <w:rsid w:val="00BA3627"/>
    <w:rsid w:val="00BA403E"/>
    <w:rsid w:val="00BA5608"/>
    <w:rsid w:val="00BB3EC7"/>
    <w:rsid w:val="00BC41C6"/>
    <w:rsid w:val="00BC5EB4"/>
    <w:rsid w:val="00BC6175"/>
    <w:rsid w:val="00BC7E5B"/>
    <w:rsid w:val="00BD08C5"/>
    <w:rsid w:val="00BD4A0C"/>
    <w:rsid w:val="00BD4C17"/>
    <w:rsid w:val="00BD65BE"/>
    <w:rsid w:val="00BD7392"/>
    <w:rsid w:val="00BE4014"/>
    <w:rsid w:val="00BE58C6"/>
    <w:rsid w:val="00BE634D"/>
    <w:rsid w:val="00BE6CD4"/>
    <w:rsid w:val="00BF1FA7"/>
    <w:rsid w:val="00BF3459"/>
    <w:rsid w:val="00BF405B"/>
    <w:rsid w:val="00BF752E"/>
    <w:rsid w:val="00C02291"/>
    <w:rsid w:val="00C027DA"/>
    <w:rsid w:val="00C0543C"/>
    <w:rsid w:val="00C05F66"/>
    <w:rsid w:val="00C12D17"/>
    <w:rsid w:val="00C13E6C"/>
    <w:rsid w:val="00C17A0E"/>
    <w:rsid w:val="00C25CF3"/>
    <w:rsid w:val="00C27828"/>
    <w:rsid w:val="00C32B12"/>
    <w:rsid w:val="00C361F9"/>
    <w:rsid w:val="00C50B87"/>
    <w:rsid w:val="00C51CEF"/>
    <w:rsid w:val="00C520AF"/>
    <w:rsid w:val="00C56353"/>
    <w:rsid w:val="00C565A5"/>
    <w:rsid w:val="00C57121"/>
    <w:rsid w:val="00C6043D"/>
    <w:rsid w:val="00C61FAA"/>
    <w:rsid w:val="00C630A5"/>
    <w:rsid w:val="00C650C1"/>
    <w:rsid w:val="00C67E4E"/>
    <w:rsid w:val="00C71063"/>
    <w:rsid w:val="00C738F0"/>
    <w:rsid w:val="00C80669"/>
    <w:rsid w:val="00C8389A"/>
    <w:rsid w:val="00C83A61"/>
    <w:rsid w:val="00C934B7"/>
    <w:rsid w:val="00C93989"/>
    <w:rsid w:val="00CA6BDA"/>
    <w:rsid w:val="00CB0899"/>
    <w:rsid w:val="00CB2F5B"/>
    <w:rsid w:val="00CC0D3F"/>
    <w:rsid w:val="00CD3742"/>
    <w:rsid w:val="00CD3E95"/>
    <w:rsid w:val="00CD52C2"/>
    <w:rsid w:val="00CE24CD"/>
    <w:rsid w:val="00CE2C45"/>
    <w:rsid w:val="00CE3C00"/>
    <w:rsid w:val="00CE3E17"/>
    <w:rsid w:val="00CE3E86"/>
    <w:rsid w:val="00CE770E"/>
    <w:rsid w:val="00CF5054"/>
    <w:rsid w:val="00CF5056"/>
    <w:rsid w:val="00CF7397"/>
    <w:rsid w:val="00D00BDE"/>
    <w:rsid w:val="00D0184E"/>
    <w:rsid w:val="00D01FAA"/>
    <w:rsid w:val="00D03351"/>
    <w:rsid w:val="00D0433D"/>
    <w:rsid w:val="00D0493C"/>
    <w:rsid w:val="00D0782D"/>
    <w:rsid w:val="00D107E7"/>
    <w:rsid w:val="00D15153"/>
    <w:rsid w:val="00D21978"/>
    <w:rsid w:val="00D2308D"/>
    <w:rsid w:val="00D250BF"/>
    <w:rsid w:val="00D278B0"/>
    <w:rsid w:val="00D27AA7"/>
    <w:rsid w:val="00D323AF"/>
    <w:rsid w:val="00D37FA5"/>
    <w:rsid w:val="00D427F7"/>
    <w:rsid w:val="00D45869"/>
    <w:rsid w:val="00D4711D"/>
    <w:rsid w:val="00D47CF1"/>
    <w:rsid w:val="00D526E7"/>
    <w:rsid w:val="00D61625"/>
    <w:rsid w:val="00D63C5E"/>
    <w:rsid w:val="00D74500"/>
    <w:rsid w:val="00D766E1"/>
    <w:rsid w:val="00D7685E"/>
    <w:rsid w:val="00D76C8B"/>
    <w:rsid w:val="00D81A3B"/>
    <w:rsid w:val="00D81D47"/>
    <w:rsid w:val="00D82ED9"/>
    <w:rsid w:val="00D82FF7"/>
    <w:rsid w:val="00D83448"/>
    <w:rsid w:val="00D87367"/>
    <w:rsid w:val="00D874B2"/>
    <w:rsid w:val="00D874F8"/>
    <w:rsid w:val="00D9119F"/>
    <w:rsid w:val="00D93D4E"/>
    <w:rsid w:val="00D943A8"/>
    <w:rsid w:val="00D94742"/>
    <w:rsid w:val="00DA29D1"/>
    <w:rsid w:val="00DA4AB1"/>
    <w:rsid w:val="00DA73AF"/>
    <w:rsid w:val="00DB268D"/>
    <w:rsid w:val="00DB3A07"/>
    <w:rsid w:val="00DB755B"/>
    <w:rsid w:val="00DC087F"/>
    <w:rsid w:val="00DC0F08"/>
    <w:rsid w:val="00DD0327"/>
    <w:rsid w:val="00DD1C77"/>
    <w:rsid w:val="00DD3E34"/>
    <w:rsid w:val="00DD627C"/>
    <w:rsid w:val="00DF323E"/>
    <w:rsid w:val="00DF3352"/>
    <w:rsid w:val="00DF46E1"/>
    <w:rsid w:val="00DF5688"/>
    <w:rsid w:val="00E0127C"/>
    <w:rsid w:val="00E02C93"/>
    <w:rsid w:val="00E034DD"/>
    <w:rsid w:val="00E04075"/>
    <w:rsid w:val="00E047D5"/>
    <w:rsid w:val="00E103A3"/>
    <w:rsid w:val="00E103AB"/>
    <w:rsid w:val="00E141E6"/>
    <w:rsid w:val="00E235FB"/>
    <w:rsid w:val="00E25357"/>
    <w:rsid w:val="00E30CF9"/>
    <w:rsid w:val="00E31B75"/>
    <w:rsid w:val="00E32751"/>
    <w:rsid w:val="00E33B2C"/>
    <w:rsid w:val="00E34CDB"/>
    <w:rsid w:val="00E35E1F"/>
    <w:rsid w:val="00E4059E"/>
    <w:rsid w:val="00E407BD"/>
    <w:rsid w:val="00E409B9"/>
    <w:rsid w:val="00E428A3"/>
    <w:rsid w:val="00E4669C"/>
    <w:rsid w:val="00E46B52"/>
    <w:rsid w:val="00E506C6"/>
    <w:rsid w:val="00E52E74"/>
    <w:rsid w:val="00E5333A"/>
    <w:rsid w:val="00E54CDE"/>
    <w:rsid w:val="00E5545B"/>
    <w:rsid w:val="00E63625"/>
    <w:rsid w:val="00E63968"/>
    <w:rsid w:val="00E66EE5"/>
    <w:rsid w:val="00E706C5"/>
    <w:rsid w:val="00E727B2"/>
    <w:rsid w:val="00E84A95"/>
    <w:rsid w:val="00E8574B"/>
    <w:rsid w:val="00E912E7"/>
    <w:rsid w:val="00E91443"/>
    <w:rsid w:val="00E92C87"/>
    <w:rsid w:val="00E93086"/>
    <w:rsid w:val="00EA00AA"/>
    <w:rsid w:val="00EA2689"/>
    <w:rsid w:val="00EA7A56"/>
    <w:rsid w:val="00EB00B5"/>
    <w:rsid w:val="00EB04E5"/>
    <w:rsid w:val="00EB1D56"/>
    <w:rsid w:val="00EB2D4E"/>
    <w:rsid w:val="00EB2D54"/>
    <w:rsid w:val="00EB6143"/>
    <w:rsid w:val="00EC1650"/>
    <w:rsid w:val="00EC1FA7"/>
    <w:rsid w:val="00EC55D2"/>
    <w:rsid w:val="00EC7D6F"/>
    <w:rsid w:val="00ED1F9C"/>
    <w:rsid w:val="00EE22B5"/>
    <w:rsid w:val="00EE3A54"/>
    <w:rsid w:val="00EF026F"/>
    <w:rsid w:val="00EF4ADA"/>
    <w:rsid w:val="00EF634F"/>
    <w:rsid w:val="00F03230"/>
    <w:rsid w:val="00F06123"/>
    <w:rsid w:val="00F06153"/>
    <w:rsid w:val="00F119B6"/>
    <w:rsid w:val="00F22C34"/>
    <w:rsid w:val="00F244AC"/>
    <w:rsid w:val="00F250CE"/>
    <w:rsid w:val="00F25EFD"/>
    <w:rsid w:val="00F31141"/>
    <w:rsid w:val="00F410E9"/>
    <w:rsid w:val="00F4313B"/>
    <w:rsid w:val="00F43264"/>
    <w:rsid w:val="00F47847"/>
    <w:rsid w:val="00F63AE6"/>
    <w:rsid w:val="00F64372"/>
    <w:rsid w:val="00F65398"/>
    <w:rsid w:val="00F67A27"/>
    <w:rsid w:val="00F708B3"/>
    <w:rsid w:val="00F81B60"/>
    <w:rsid w:val="00F8219A"/>
    <w:rsid w:val="00F91E00"/>
    <w:rsid w:val="00F95A2A"/>
    <w:rsid w:val="00FA0B09"/>
    <w:rsid w:val="00FA1A7D"/>
    <w:rsid w:val="00FA1AC7"/>
    <w:rsid w:val="00FA4196"/>
    <w:rsid w:val="00FB1BD8"/>
    <w:rsid w:val="00FB2115"/>
    <w:rsid w:val="00FC3AC2"/>
    <w:rsid w:val="00FC5C57"/>
    <w:rsid w:val="00FC5F2A"/>
    <w:rsid w:val="00FC6F73"/>
    <w:rsid w:val="00FD28A9"/>
    <w:rsid w:val="00FD5603"/>
    <w:rsid w:val="00FD6757"/>
    <w:rsid w:val="00FE1789"/>
    <w:rsid w:val="00FE2D36"/>
    <w:rsid w:val="00FE3CD3"/>
    <w:rsid w:val="00FE5C49"/>
    <w:rsid w:val="00FE6D4F"/>
    <w:rsid w:val="00FF0144"/>
    <w:rsid w:val="00FF165C"/>
    <w:rsid w:val="00FF68AF"/>
    <w:rsid w:val="00FF69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1E9382"/>
  <w15:docId w15:val="{660C63D8-2E24-4A74-B099-16251863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B1A"/>
    <w:pPr>
      <w:spacing w:after="120"/>
    </w:pPr>
    <w:rPr>
      <w:rFonts w:ascii="Arial" w:hAnsi="Arial"/>
      <w:color w:val="404040" w:themeColor="text1" w:themeTint="BF"/>
      <w:sz w:val="20"/>
    </w:rPr>
  </w:style>
  <w:style w:type="paragraph" w:styleId="Heading1">
    <w:name w:val="heading 1"/>
    <w:basedOn w:val="Normal"/>
    <w:next w:val="Normal"/>
    <w:link w:val="Heading1Char"/>
    <w:qFormat/>
    <w:rsid w:val="00337B8D"/>
    <w:pPr>
      <w:keepNext/>
      <w:keepLines/>
      <w:spacing w:before="360"/>
      <w:outlineLvl w:val="0"/>
    </w:pPr>
    <w:rPr>
      <w:rFonts w:eastAsiaTheme="majorEastAsia" w:cstheme="majorBidi"/>
      <w:b/>
      <w:color w:val="007D57"/>
      <w:sz w:val="32"/>
      <w:szCs w:val="32"/>
    </w:rPr>
  </w:style>
  <w:style w:type="paragraph" w:styleId="Heading2">
    <w:name w:val="heading 2"/>
    <w:basedOn w:val="Normal"/>
    <w:next w:val="Normal"/>
    <w:link w:val="Heading2Char"/>
    <w:unhideWhenUsed/>
    <w:qFormat/>
    <w:rsid w:val="00E35E1F"/>
    <w:pPr>
      <w:keepNext/>
      <w:keepLines/>
      <w:spacing w:before="240"/>
      <w:outlineLvl w:val="1"/>
    </w:pPr>
    <w:rPr>
      <w:rFonts w:eastAsiaTheme="majorEastAsia" w:cstheme="majorBidi"/>
      <w:b/>
      <w:color w:val="000000" w:themeColor="text1"/>
      <w:sz w:val="22"/>
      <w:szCs w:val="26"/>
    </w:rPr>
  </w:style>
  <w:style w:type="paragraph" w:styleId="Heading3">
    <w:name w:val="heading 3"/>
    <w:basedOn w:val="Normal"/>
    <w:next w:val="Normal"/>
    <w:link w:val="Heading3Char"/>
    <w:unhideWhenUsed/>
    <w:qFormat/>
    <w:rsid w:val="00897B1A"/>
    <w:pPr>
      <w:keepNext/>
      <w:keepLines/>
      <w:spacing w:before="120"/>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rsid w:val="0041169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rsid w:val="00E35E1F"/>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rsid w:val="00897B1A"/>
    <w:rPr>
      <w:rFonts w:ascii="Arial" w:eastAsiaTheme="majorEastAsia" w:hAnsi="Arial" w:cstheme="majorBidi"/>
      <w:i/>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iPriority w:val="99"/>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basedOn w:val="Normal"/>
    <w:next w:val="Normal"/>
    <w:link w:val="TitleChar"/>
    <w:uiPriority w:val="10"/>
    <w:qFormat/>
    <w:rsid w:val="00337B8D"/>
    <w:pPr>
      <w:spacing w:before="120" w:line="240" w:lineRule="auto"/>
      <w:contextualSpacing/>
    </w:pPr>
    <w:rPr>
      <w:rFonts w:eastAsiaTheme="majorEastAsia" w:cstheme="majorBidi"/>
      <w:b/>
      <w:color w:val="007D57"/>
      <w:spacing w:val="-10"/>
      <w:kern w:val="28"/>
      <w:sz w:val="40"/>
      <w:szCs w:val="56"/>
    </w:rPr>
  </w:style>
  <w:style w:type="character" w:customStyle="1" w:styleId="TitleChar">
    <w:name w:val="Title Char"/>
    <w:basedOn w:val="DefaultParagraphFont"/>
    <w:link w:val="Title"/>
    <w:uiPriority w:val="10"/>
    <w:rsid w:val="00337B8D"/>
    <w:rPr>
      <w:rFonts w:ascii="Arial" w:eastAsiaTheme="majorEastAsia" w:hAnsi="Arial" w:cstheme="majorBidi"/>
      <w:b/>
      <w:color w:val="007D57"/>
      <w:spacing w:val="-10"/>
      <w:kern w:val="28"/>
      <w:sz w:val="40"/>
      <w:szCs w:val="56"/>
    </w:rPr>
  </w:style>
  <w:style w:type="paragraph" w:styleId="Subtitle">
    <w:name w:val="Subtitle"/>
    <w:basedOn w:val="Normal"/>
    <w:next w:val="Normal"/>
    <w:link w:val="SubtitleChar"/>
    <w:uiPriority w:val="11"/>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D4711D"/>
    <w:rPr>
      <w:rFonts w:ascii="Arial" w:hAnsi="Arial"/>
      <w:i/>
      <w:iCs/>
      <w:color w:val="404040" w:themeColor="text1" w:themeTint="BF"/>
      <w:sz w:val="24"/>
    </w:rPr>
  </w:style>
  <w:style w:type="character" w:styleId="Emphasis">
    <w:name w:val="Emphasis"/>
    <w:basedOn w:val="DefaultParagraphFont"/>
    <w:uiPriority w:val="20"/>
    <w:qFormat/>
    <w:rsid w:val="00D4711D"/>
    <w:rPr>
      <w:rFonts w:ascii="Arial" w:hAnsi="Arial"/>
      <w:i/>
      <w:iCs/>
      <w:color w:val="262626" w:themeColor="text1" w:themeTint="D9"/>
      <w:sz w:val="24"/>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qFormat/>
    <w:rsid w:val="004B6B78"/>
    <w:rPr>
      <w:rFonts w:ascii="Arial" w:hAnsi="Arial"/>
      <w:b/>
      <w:bCs/>
      <w:color w:val="262626" w:themeColor="text1" w:themeTint="D9"/>
      <w:sz w:val="22"/>
    </w:rPr>
  </w:style>
  <w:style w:type="paragraph" w:styleId="Quote">
    <w:name w:val="Quote"/>
    <w:basedOn w:val="Normal"/>
    <w:next w:val="Normal"/>
    <w:link w:val="QuoteChar"/>
    <w:uiPriority w:val="29"/>
    <w:qFormat/>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7E68C6"/>
    <w:pPr>
      <w:spacing w:after="200" w:line="240" w:lineRule="auto"/>
    </w:pPr>
    <w:rPr>
      <w:iCs/>
      <w:szCs w:val="18"/>
    </w:rPr>
  </w:style>
  <w:style w:type="paragraph" w:styleId="BalloonText">
    <w:name w:val="Balloon Text"/>
    <w:basedOn w:val="Normal"/>
    <w:link w:val="BalloonTextChar"/>
    <w:uiPriority w:val="99"/>
    <w:semiHidden/>
    <w:unhideWhenUsed/>
    <w:rsid w:val="006D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FF4"/>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E33B2C"/>
    <w:rPr>
      <w:rFonts w:ascii="Arial" w:hAnsi="Arial"/>
      <w:color w:val="404040" w:themeColor="text1" w:themeTint="BF"/>
      <w:sz w:val="24"/>
    </w:rPr>
  </w:style>
  <w:style w:type="character" w:styleId="CommentReference">
    <w:name w:val="annotation reference"/>
    <w:basedOn w:val="DefaultParagraphFont"/>
    <w:uiPriority w:val="99"/>
    <w:semiHidden/>
    <w:unhideWhenUsed/>
    <w:rsid w:val="00A52296"/>
    <w:rPr>
      <w:sz w:val="18"/>
      <w:szCs w:val="18"/>
    </w:rPr>
  </w:style>
  <w:style w:type="paragraph" w:styleId="CommentText">
    <w:name w:val="annotation text"/>
    <w:basedOn w:val="Normal"/>
    <w:link w:val="CommentTextChar"/>
    <w:uiPriority w:val="99"/>
    <w:semiHidden/>
    <w:unhideWhenUsed/>
    <w:rsid w:val="00A52296"/>
    <w:pPr>
      <w:spacing w:line="240" w:lineRule="auto"/>
    </w:pPr>
    <w:rPr>
      <w:szCs w:val="24"/>
    </w:rPr>
  </w:style>
  <w:style w:type="character" w:customStyle="1" w:styleId="CommentTextChar">
    <w:name w:val="Comment Text Char"/>
    <w:basedOn w:val="DefaultParagraphFont"/>
    <w:link w:val="CommentText"/>
    <w:uiPriority w:val="99"/>
    <w:semiHidden/>
    <w:rsid w:val="00A52296"/>
    <w:rPr>
      <w:rFonts w:ascii="Arial" w:hAnsi="Arial"/>
      <w:color w:val="404040" w:themeColor="text1" w:themeTint="BF"/>
      <w:sz w:val="24"/>
      <w:szCs w:val="24"/>
    </w:rPr>
  </w:style>
  <w:style w:type="paragraph" w:styleId="CommentSubject">
    <w:name w:val="annotation subject"/>
    <w:basedOn w:val="CommentText"/>
    <w:next w:val="CommentText"/>
    <w:link w:val="CommentSubjectChar"/>
    <w:uiPriority w:val="99"/>
    <w:semiHidden/>
    <w:unhideWhenUsed/>
    <w:rsid w:val="00A52296"/>
    <w:rPr>
      <w:b/>
      <w:bCs/>
      <w:szCs w:val="20"/>
    </w:rPr>
  </w:style>
  <w:style w:type="character" w:customStyle="1" w:styleId="CommentSubjectChar">
    <w:name w:val="Comment Subject Char"/>
    <w:basedOn w:val="CommentTextChar"/>
    <w:link w:val="CommentSubject"/>
    <w:uiPriority w:val="99"/>
    <w:semiHidden/>
    <w:rsid w:val="00A52296"/>
    <w:rPr>
      <w:rFonts w:ascii="Arial" w:hAnsi="Arial"/>
      <w:b/>
      <w:bCs/>
      <w:color w:val="404040" w:themeColor="text1" w:themeTint="BF"/>
      <w:sz w:val="20"/>
      <w:szCs w:val="20"/>
    </w:rPr>
  </w:style>
  <w:style w:type="paragraph" w:styleId="NormalWeb">
    <w:name w:val="Normal (Web)"/>
    <w:basedOn w:val="Normal"/>
    <w:uiPriority w:val="99"/>
    <w:semiHidden/>
    <w:unhideWhenUsed/>
    <w:rsid w:val="00FC5C57"/>
    <w:pPr>
      <w:spacing w:before="240" w:after="240" w:line="240" w:lineRule="auto"/>
    </w:pPr>
    <w:rPr>
      <w:rFonts w:ascii="Times New Roman" w:eastAsia="Times New Roman" w:hAnsi="Times New Roman" w:cs="Times New Roman"/>
      <w:color w:val="auto"/>
      <w:szCs w:val="24"/>
      <w:lang w:eastAsia="en-AU"/>
    </w:rPr>
  </w:style>
  <w:style w:type="character" w:customStyle="1" w:styleId="Heading4Char">
    <w:name w:val="Heading 4 Char"/>
    <w:basedOn w:val="DefaultParagraphFont"/>
    <w:link w:val="Heading4"/>
    <w:uiPriority w:val="9"/>
    <w:semiHidden/>
    <w:rsid w:val="00411691"/>
    <w:rPr>
      <w:rFonts w:asciiTheme="majorHAnsi" w:eastAsiaTheme="majorEastAsia" w:hAnsiTheme="majorHAnsi" w:cstheme="majorBidi"/>
      <w:b/>
      <w:bCs/>
      <w:i/>
      <w:iCs/>
      <w:color w:val="5B9BD5" w:themeColor="accent1"/>
      <w:sz w:val="24"/>
    </w:rPr>
  </w:style>
  <w:style w:type="table" w:styleId="TableElegant">
    <w:name w:val="Table Elegant"/>
    <w:basedOn w:val="TableNormal"/>
    <w:rsid w:val="00411691"/>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003443"/>
    <w:pPr>
      <w:autoSpaceDE w:val="0"/>
      <w:autoSpaceDN w:val="0"/>
      <w:adjustRightInd w:val="0"/>
      <w:spacing w:after="0" w:line="240" w:lineRule="auto"/>
    </w:pPr>
    <w:rPr>
      <w:rFonts w:ascii="Arial" w:hAnsi="Arial" w:cs="Arial"/>
      <w:color w:val="000000"/>
      <w:sz w:val="24"/>
      <w:szCs w:val="24"/>
    </w:rPr>
  </w:style>
  <w:style w:type="paragraph" w:customStyle="1" w:styleId="para">
    <w:name w:val="para"/>
    <w:basedOn w:val="Normal"/>
    <w:next w:val="Normal"/>
    <w:rsid w:val="00AC4A37"/>
    <w:pPr>
      <w:tabs>
        <w:tab w:val="left" w:pos="567"/>
        <w:tab w:val="left" w:pos="1134"/>
        <w:tab w:val="left" w:pos="1701"/>
      </w:tabs>
      <w:spacing w:before="120" w:after="0" w:line="240" w:lineRule="auto"/>
    </w:pPr>
    <w:rPr>
      <w:rFonts w:eastAsia="Times New Roman" w:cs="Arial"/>
      <w:color w:val="auto"/>
      <w:szCs w:val="20"/>
      <w:lang w:eastAsia="en-AU"/>
    </w:rPr>
  </w:style>
  <w:style w:type="paragraph" w:customStyle="1" w:styleId="Author">
    <w:name w:val="Author"/>
    <w:basedOn w:val="Normal"/>
    <w:rsid w:val="00AC4A37"/>
    <w:pPr>
      <w:tabs>
        <w:tab w:val="left" w:pos="567"/>
        <w:tab w:val="left" w:pos="1134"/>
        <w:tab w:val="left" w:pos="1701"/>
      </w:tabs>
      <w:spacing w:before="120" w:after="0" w:line="240" w:lineRule="auto"/>
    </w:pPr>
    <w:rPr>
      <w:rFonts w:eastAsia="Times New Roman" w:cs="Arial"/>
      <w:b/>
      <w:bCs/>
      <w:color w:val="auto"/>
      <w:szCs w:val="24"/>
      <w:lang w:eastAsia="en-AU"/>
    </w:rPr>
  </w:style>
  <w:style w:type="paragraph" w:styleId="PlainText">
    <w:name w:val="Plain Text"/>
    <w:basedOn w:val="Normal"/>
    <w:link w:val="PlainTextChar"/>
    <w:uiPriority w:val="99"/>
    <w:semiHidden/>
    <w:unhideWhenUsed/>
    <w:rsid w:val="003D0FC7"/>
    <w:pPr>
      <w:spacing w:after="0" w:line="240" w:lineRule="auto"/>
    </w:pPr>
    <w:rPr>
      <w:rFonts w:ascii="Calibri" w:eastAsia="Calibri" w:hAnsi="Calibri" w:cs="Times New Roman"/>
      <w:color w:val="auto"/>
      <w:sz w:val="22"/>
      <w:szCs w:val="21"/>
    </w:rPr>
  </w:style>
  <w:style w:type="character" w:customStyle="1" w:styleId="PlainTextChar">
    <w:name w:val="Plain Text Char"/>
    <w:basedOn w:val="DefaultParagraphFont"/>
    <w:link w:val="PlainText"/>
    <w:uiPriority w:val="99"/>
    <w:semiHidden/>
    <w:rsid w:val="003D0FC7"/>
    <w:rPr>
      <w:rFonts w:ascii="Calibri" w:eastAsia="Calibri" w:hAnsi="Calibri" w:cs="Times New Roman"/>
      <w:szCs w:val="21"/>
    </w:rPr>
  </w:style>
  <w:style w:type="character" w:styleId="UnresolvedMention">
    <w:name w:val="Unresolved Mention"/>
    <w:basedOn w:val="DefaultParagraphFont"/>
    <w:uiPriority w:val="99"/>
    <w:semiHidden/>
    <w:unhideWhenUsed/>
    <w:rsid w:val="00661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764">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155418113">
      <w:bodyDiv w:val="1"/>
      <w:marLeft w:val="0"/>
      <w:marRight w:val="0"/>
      <w:marTop w:val="0"/>
      <w:marBottom w:val="0"/>
      <w:divBdr>
        <w:top w:val="none" w:sz="0" w:space="0" w:color="auto"/>
        <w:left w:val="none" w:sz="0" w:space="0" w:color="auto"/>
        <w:bottom w:val="none" w:sz="0" w:space="0" w:color="auto"/>
        <w:right w:val="none" w:sz="0" w:space="0" w:color="auto"/>
      </w:divBdr>
    </w:div>
    <w:div w:id="170801870">
      <w:bodyDiv w:val="1"/>
      <w:marLeft w:val="0"/>
      <w:marRight w:val="0"/>
      <w:marTop w:val="0"/>
      <w:marBottom w:val="0"/>
      <w:divBdr>
        <w:top w:val="none" w:sz="0" w:space="0" w:color="auto"/>
        <w:left w:val="none" w:sz="0" w:space="0" w:color="auto"/>
        <w:bottom w:val="none" w:sz="0" w:space="0" w:color="auto"/>
        <w:right w:val="none" w:sz="0" w:space="0" w:color="auto"/>
      </w:divBdr>
    </w:div>
    <w:div w:id="225920099">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56793759">
      <w:bodyDiv w:val="1"/>
      <w:marLeft w:val="0"/>
      <w:marRight w:val="0"/>
      <w:marTop w:val="0"/>
      <w:marBottom w:val="0"/>
      <w:divBdr>
        <w:top w:val="none" w:sz="0" w:space="0" w:color="auto"/>
        <w:left w:val="none" w:sz="0" w:space="0" w:color="auto"/>
        <w:bottom w:val="none" w:sz="0" w:space="0" w:color="auto"/>
        <w:right w:val="none" w:sz="0" w:space="0" w:color="auto"/>
      </w:divBdr>
    </w:div>
    <w:div w:id="263925432">
      <w:bodyDiv w:val="1"/>
      <w:marLeft w:val="0"/>
      <w:marRight w:val="0"/>
      <w:marTop w:val="0"/>
      <w:marBottom w:val="0"/>
      <w:divBdr>
        <w:top w:val="none" w:sz="0" w:space="0" w:color="auto"/>
        <w:left w:val="none" w:sz="0" w:space="0" w:color="auto"/>
        <w:bottom w:val="none" w:sz="0" w:space="0" w:color="auto"/>
        <w:right w:val="none" w:sz="0" w:space="0" w:color="auto"/>
      </w:divBdr>
    </w:div>
    <w:div w:id="365495691">
      <w:bodyDiv w:val="1"/>
      <w:marLeft w:val="0"/>
      <w:marRight w:val="0"/>
      <w:marTop w:val="0"/>
      <w:marBottom w:val="0"/>
      <w:divBdr>
        <w:top w:val="none" w:sz="0" w:space="0" w:color="auto"/>
        <w:left w:val="none" w:sz="0" w:space="0" w:color="auto"/>
        <w:bottom w:val="none" w:sz="0" w:space="0" w:color="auto"/>
        <w:right w:val="none" w:sz="0" w:space="0" w:color="auto"/>
      </w:divBdr>
    </w:div>
    <w:div w:id="379595603">
      <w:bodyDiv w:val="1"/>
      <w:marLeft w:val="0"/>
      <w:marRight w:val="0"/>
      <w:marTop w:val="0"/>
      <w:marBottom w:val="0"/>
      <w:divBdr>
        <w:top w:val="none" w:sz="0" w:space="0" w:color="auto"/>
        <w:left w:val="none" w:sz="0" w:space="0" w:color="auto"/>
        <w:bottom w:val="none" w:sz="0" w:space="0" w:color="auto"/>
        <w:right w:val="none" w:sz="0" w:space="0" w:color="auto"/>
      </w:divBdr>
    </w:div>
    <w:div w:id="392390142">
      <w:bodyDiv w:val="1"/>
      <w:marLeft w:val="0"/>
      <w:marRight w:val="0"/>
      <w:marTop w:val="0"/>
      <w:marBottom w:val="0"/>
      <w:divBdr>
        <w:top w:val="none" w:sz="0" w:space="0" w:color="auto"/>
        <w:left w:val="none" w:sz="0" w:space="0" w:color="auto"/>
        <w:bottom w:val="none" w:sz="0" w:space="0" w:color="auto"/>
        <w:right w:val="none" w:sz="0" w:space="0" w:color="auto"/>
      </w:divBdr>
    </w:div>
    <w:div w:id="468792410">
      <w:bodyDiv w:val="1"/>
      <w:marLeft w:val="0"/>
      <w:marRight w:val="0"/>
      <w:marTop w:val="0"/>
      <w:marBottom w:val="0"/>
      <w:divBdr>
        <w:top w:val="none" w:sz="0" w:space="0" w:color="auto"/>
        <w:left w:val="none" w:sz="0" w:space="0" w:color="auto"/>
        <w:bottom w:val="none" w:sz="0" w:space="0" w:color="auto"/>
        <w:right w:val="none" w:sz="0" w:space="0" w:color="auto"/>
      </w:divBdr>
    </w:div>
    <w:div w:id="551691114">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18729168">
      <w:bodyDiv w:val="1"/>
      <w:marLeft w:val="0"/>
      <w:marRight w:val="0"/>
      <w:marTop w:val="0"/>
      <w:marBottom w:val="0"/>
      <w:divBdr>
        <w:top w:val="none" w:sz="0" w:space="0" w:color="auto"/>
        <w:left w:val="none" w:sz="0" w:space="0" w:color="auto"/>
        <w:bottom w:val="none" w:sz="0" w:space="0" w:color="auto"/>
        <w:right w:val="none" w:sz="0" w:space="0" w:color="auto"/>
      </w:divBdr>
    </w:div>
    <w:div w:id="631247751">
      <w:bodyDiv w:val="1"/>
      <w:marLeft w:val="0"/>
      <w:marRight w:val="0"/>
      <w:marTop w:val="0"/>
      <w:marBottom w:val="0"/>
      <w:divBdr>
        <w:top w:val="none" w:sz="0" w:space="0" w:color="auto"/>
        <w:left w:val="none" w:sz="0" w:space="0" w:color="auto"/>
        <w:bottom w:val="none" w:sz="0" w:space="0" w:color="auto"/>
        <w:right w:val="none" w:sz="0" w:space="0" w:color="auto"/>
      </w:divBdr>
    </w:div>
    <w:div w:id="715080319">
      <w:bodyDiv w:val="1"/>
      <w:marLeft w:val="0"/>
      <w:marRight w:val="0"/>
      <w:marTop w:val="0"/>
      <w:marBottom w:val="0"/>
      <w:divBdr>
        <w:top w:val="none" w:sz="0" w:space="0" w:color="auto"/>
        <w:left w:val="none" w:sz="0" w:space="0" w:color="auto"/>
        <w:bottom w:val="none" w:sz="0" w:space="0" w:color="auto"/>
        <w:right w:val="none" w:sz="0" w:space="0" w:color="auto"/>
      </w:divBdr>
    </w:div>
    <w:div w:id="768038900">
      <w:bodyDiv w:val="1"/>
      <w:marLeft w:val="0"/>
      <w:marRight w:val="0"/>
      <w:marTop w:val="0"/>
      <w:marBottom w:val="0"/>
      <w:divBdr>
        <w:top w:val="none" w:sz="0" w:space="0" w:color="auto"/>
        <w:left w:val="none" w:sz="0" w:space="0" w:color="auto"/>
        <w:bottom w:val="none" w:sz="0" w:space="0" w:color="auto"/>
        <w:right w:val="none" w:sz="0" w:space="0" w:color="auto"/>
      </w:divBdr>
    </w:div>
    <w:div w:id="771319193">
      <w:bodyDiv w:val="1"/>
      <w:marLeft w:val="0"/>
      <w:marRight w:val="0"/>
      <w:marTop w:val="0"/>
      <w:marBottom w:val="0"/>
      <w:divBdr>
        <w:top w:val="none" w:sz="0" w:space="0" w:color="auto"/>
        <w:left w:val="none" w:sz="0" w:space="0" w:color="auto"/>
        <w:bottom w:val="none" w:sz="0" w:space="0" w:color="auto"/>
        <w:right w:val="none" w:sz="0" w:space="0" w:color="auto"/>
      </w:divBdr>
    </w:div>
    <w:div w:id="829637295">
      <w:bodyDiv w:val="1"/>
      <w:marLeft w:val="0"/>
      <w:marRight w:val="0"/>
      <w:marTop w:val="0"/>
      <w:marBottom w:val="0"/>
      <w:divBdr>
        <w:top w:val="none" w:sz="0" w:space="0" w:color="auto"/>
        <w:left w:val="none" w:sz="0" w:space="0" w:color="auto"/>
        <w:bottom w:val="none" w:sz="0" w:space="0" w:color="auto"/>
        <w:right w:val="none" w:sz="0" w:space="0" w:color="auto"/>
      </w:divBdr>
    </w:div>
    <w:div w:id="842666472">
      <w:bodyDiv w:val="1"/>
      <w:marLeft w:val="0"/>
      <w:marRight w:val="0"/>
      <w:marTop w:val="0"/>
      <w:marBottom w:val="0"/>
      <w:divBdr>
        <w:top w:val="none" w:sz="0" w:space="0" w:color="auto"/>
        <w:left w:val="none" w:sz="0" w:space="0" w:color="auto"/>
        <w:bottom w:val="none" w:sz="0" w:space="0" w:color="auto"/>
        <w:right w:val="none" w:sz="0" w:space="0" w:color="auto"/>
      </w:divBdr>
    </w:div>
    <w:div w:id="866331059">
      <w:bodyDiv w:val="1"/>
      <w:marLeft w:val="0"/>
      <w:marRight w:val="0"/>
      <w:marTop w:val="0"/>
      <w:marBottom w:val="0"/>
      <w:divBdr>
        <w:top w:val="none" w:sz="0" w:space="0" w:color="auto"/>
        <w:left w:val="none" w:sz="0" w:space="0" w:color="auto"/>
        <w:bottom w:val="none" w:sz="0" w:space="0" w:color="auto"/>
        <w:right w:val="none" w:sz="0" w:space="0" w:color="auto"/>
      </w:divBdr>
    </w:div>
    <w:div w:id="866672989">
      <w:bodyDiv w:val="1"/>
      <w:marLeft w:val="0"/>
      <w:marRight w:val="0"/>
      <w:marTop w:val="0"/>
      <w:marBottom w:val="0"/>
      <w:divBdr>
        <w:top w:val="none" w:sz="0" w:space="0" w:color="auto"/>
        <w:left w:val="none" w:sz="0" w:space="0" w:color="auto"/>
        <w:bottom w:val="none" w:sz="0" w:space="0" w:color="auto"/>
        <w:right w:val="none" w:sz="0" w:space="0" w:color="auto"/>
      </w:divBdr>
    </w:div>
    <w:div w:id="1003974668">
      <w:bodyDiv w:val="1"/>
      <w:marLeft w:val="0"/>
      <w:marRight w:val="0"/>
      <w:marTop w:val="0"/>
      <w:marBottom w:val="0"/>
      <w:divBdr>
        <w:top w:val="none" w:sz="0" w:space="0" w:color="auto"/>
        <w:left w:val="none" w:sz="0" w:space="0" w:color="auto"/>
        <w:bottom w:val="none" w:sz="0" w:space="0" w:color="auto"/>
        <w:right w:val="none" w:sz="0" w:space="0" w:color="auto"/>
      </w:divBdr>
    </w:div>
    <w:div w:id="1056247204">
      <w:bodyDiv w:val="1"/>
      <w:marLeft w:val="0"/>
      <w:marRight w:val="0"/>
      <w:marTop w:val="0"/>
      <w:marBottom w:val="0"/>
      <w:divBdr>
        <w:top w:val="none" w:sz="0" w:space="0" w:color="auto"/>
        <w:left w:val="none" w:sz="0" w:space="0" w:color="auto"/>
        <w:bottom w:val="none" w:sz="0" w:space="0" w:color="auto"/>
        <w:right w:val="none" w:sz="0" w:space="0" w:color="auto"/>
      </w:divBdr>
    </w:div>
    <w:div w:id="1068112608">
      <w:bodyDiv w:val="1"/>
      <w:marLeft w:val="0"/>
      <w:marRight w:val="0"/>
      <w:marTop w:val="0"/>
      <w:marBottom w:val="0"/>
      <w:divBdr>
        <w:top w:val="none" w:sz="0" w:space="0" w:color="auto"/>
        <w:left w:val="none" w:sz="0" w:space="0" w:color="auto"/>
        <w:bottom w:val="none" w:sz="0" w:space="0" w:color="auto"/>
        <w:right w:val="none" w:sz="0" w:space="0" w:color="auto"/>
      </w:divBdr>
      <w:divsChild>
        <w:div w:id="1232622232">
          <w:marLeft w:val="0"/>
          <w:marRight w:val="0"/>
          <w:marTop w:val="0"/>
          <w:marBottom w:val="0"/>
          <w:divBdr>
            <w:top w:val="none" w:sz="0" w:space="0" w:color="auto"/>
            <w:left w:val="none" w:sz="0" w:space="0" w:color="auto"/>
            <w:bottom w:val="none" w:sz="0" w:space="0" w:color="auto"/>
            <w:right w:val="none" w:sz="0" w:space="0" w:color="auto"/>
          </w:divBdr>
          <w:divsChild>
            <w:div w:id="1684015507">
              <w:marLeft w:val="0"/>
              <w:marRight w:val="0"/>
              <w:marTop w:val="0"/>
              <w:marBottom w:val="0"/>
              <w:divBdr>
                <w:top w:val="none" w:sz="0" w:space="0" w:color="auto"/>
                <w:left w:val="none" w:sz="0" w:space="0" w:color="auto"/>
                <w:bottom w:val="none" w:sz="0" w:space="0" w:color="auto"/>
                <w:right w:val="none" w:sz="0" w:space="0" w:color="auto"/>
              </w:divBdr>
              <w:divsChild>
                <w:div w:id="1614165632">
                  <w:marLeft w:val="0"/>
                  <w:marRight w:val="0"/>
                  <w:marTop w:val="0"/>
                  <w:marBottom w:val="0"/>
                  <w:divBdr>
                    <w:top w:val="none" w:sz="0" w:space="0" w:color="auto"/>
                    <w:left w:val="none" w:sz="0" w:space="0" w:color="auto"/>
                    <w:bottom w:val="none" w:sz="0" w:space="0" w:color="auto"/>
                    <w:right w:val="none" w:sz="0" w:space="0" w:color="auto"/>
                  </w:divBdr>
                  <w:divsChild>
                    <w:div w:id="182403846">
                      <w:marLeft w:val="0"/>
                      <w:marRight w:val="0"/>
                      <w:marTop w:val="0"/>
                      <w:marBottom w:val="0"/>
                      <w:divBdr>
                        <w:top w:val="none" w:sz="0" w:space="0" w:color="auto"/>
                        <w:left w:val="none" w:sz="0" w:space="0" w:color="auto"/>
                        <w:bottom w:val="none" w:sz="0" w:space="0" w:color="auto"/>
                        <w:right w:val="none" w:sz="0" w:space="0" w:color="auto"/>
                      </w:divBdr>
                      <w:divsChild>
                        <w:div w:id="428504846">
                          <w:marLeft w:val="0"/>
                          <w:marRight w:val="0"/>
                          <w:marTop w:val="300"/>
                          <w:marBottom w:val="0"/>
                          <w:divBdr>
                            <w:top w:val="none" w:sz="0" w:space="0" w:color="auto"/>
                            <w:left w:val="none" w:sz="0" w:space="0" w:color="auto"/>
                            <w:bottom w:val="none" w:sz="0" w:space="0" w:color="auto"/>
                            <w:right w:val="none" w:sz="0" w:space="0" w:color="auto"/>
                          </w:divBdr>
                          <w:divsChild>
                            <w:div w:id="1123964771">
                              <w:marLeft w:val="0"/>
                              <w:marRight w:val="0"/>
                              <w:marTop w:val="0"/>
                              <w:marBottom w:val="0"/>
                              <w:divBdr>
                                <w:top w:val="none" w:sz="0" w:space="0" w:color="auto"/>
                                <w:left w:val="none" w:sz="0" w:space="0" w:color="auto"/>
                                <w:bottom w:val="none" w:sz="0" w:space="0" w:color="auto"/>
                                <w:right w:val="none" w:sz="0" w:space="0" w:color="auto"/>
                              </w:divBdr>
                              <w:divsChild>
                                <w:div w:id="2001694222">
                                  <w:marLeft w:val="25"/>
                                  <w:marRight w:val="-75"/>
                                  <w:marTop w:val="0"/>
                                  <w:marBottom w:val="0"/>
                                  <w:divBdr>
                                    <w:top w:val="none" w:sz="0" w:space="0" w:color="auto"/>
                                    <w:left w:val="none" w:sz="0" w:space="0" w:color="auto"/>
                                    <w:bottom w:val="none" w:sz="0" w:space="0" w:color="auto"/>
                                    <w:right w:val="none" w:sz="0" w:space="0" w:color="auto"/>
                                  </w:divBdr>
                                  <w:divsChild>
                                    <w:div w:id="1010646961">
                                      <w:marLeft w:val="0"/>
                                      <w:marRight w:val="0"/>
                                      <w:marTop w:val="0"/>
                                      <w:marBottom w:val="0"/>
                                      <w:divBdr>
                                        <w:top w:val="none" w:sz="0" w:space="0" w:color="auto"/>
                                        <w:left w:val="none" w:sz="0" w:space="0" w:color="auto"/>
                                        <w:bottom w:val="none" w:sz="0" w:space="0" w:color="auto"/>
                                        <w:right w:val="none" w:sz="0" w:space="0" w:color="auto"/>
                                      </w:divBdr>
                                      <w:divsChild>
                                        <w:div w:id="1758210439">
                                          <w:marLeft w:val="0"/>
                                          <w:marRight w:val="0"/>
                                          <w:marTop w:val="0"/>
                                          <w:marBottom w:val="0"/>
                                          <w:divBdr>
                                            <w:top w:val="none" w:sz="0" w:space="0" w:color="auto"/>
                                            <w:left w:val="none" w:sz="0" w:space="0" w:color="auto"/>
                                            <w:bottom w:val="none" w:sz="0" w:space="0" w:color="auto"/>
                                            <w:right w:val="none" w:sz="0" w:space="0" w:color="auto"/>
                                          </w:divBdr>
                                          <w:divsChild>
                                            <w:div w:id="751662705">
                                              <w:marLeft w:val="0"/>
                                              <w:marRight w:val="0"/>
                                              <w:marTop w:val="0"/>
                                              <w:marBottom w:val="0"/>
                                              <w:divBdr>
                                                <w:top w:val="none" w:sz="0" w:space="0" w:color="auto"/>
                                                <w:left w:val="none" w:sz="0" w:space="0" w:color="auto"/>
                                                <w:bottom w:val="none" w:sz="0" w:space="0" w:color="auto"/>
                                                <w:right w:val="none" w:sz="0" w:space="0" w:color="auto"/>
                                              </w:divBdr>
                                              <w:divsChild>
                                                <w:div w:id="1485317871">
                                                  <w:marLeft w:val="0"/>
                                                  <w:marRight w:val="0"/>
                                                  <w:marTop w:val="0"/>
                                                  <w:marBottom w:val="0"/>
                                                  <w:divBdr>
                                                    <w:top w:val="none" w:sz="0" w:space="0" w:color="auto"/>
                                                    <w:left w:val="none" w:sz="0" w:space="0" w:color="auto"/>
                                                    <w:bottom w:val="none" w:sz="0" w:space="0" w:color="auto"/>
                                                    <w:right w:val="none" w:sz="0" w:space="0" w:color="auto"/>
                                                  </w:divBdr>
                                                  <w:divsChild>
                                                    <w:div w:id="16163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109859382">
      <w:bodyDiv w:val="1"/>
      <w:marLeft w:val="0"/>
      <w:marRight w:val="0"/>
      <w:marTop w:val="0"/>
      <w:marBottom w:val="0"/>
      <w:divBdr>
        <w:top w:val="none" w:sz="0" w:space="0" w:color="auto"/>
        <w:left w:val="none" w:sz="0" w:space="0" w:color="auto"/>
        <w:bottom w:val="none" w:sz="0" w:space="0" w:color="auto"/>
        <w:right w:val="none" w:sz="0" w:space="0" w:color="auto"/>
      </w:divBdr>
    </w:div>
    <w:div w:id="1308437924">
      <w:bodyDiv w:val="1"/>
      <w:marLeft w:val="0"/>
      <w:marRight w:val="0"/>
      <w:marTop w:val="0"/>
      <w:marBottom w:val="0"/>
      <w:divBdr>
        <w:top w:val="none" w:sz="0" w:space="0" w:color="auto"/>
        <w:left w:val="none" w:sz="0" w:space="0" w:color="auto"/>
        <w:bottom w:val="none" w:sz="0" w:space="0" w:color="auto"/>
        <w:right w:val="none" w:sz="0" w:space="0" w:color="auto"/>
      </w:divBdr>
    </w:div>
    <w:div w:id="1311061749">
      <w:bodyDiv w:val="1"/>
      <w:marLeft w:val="0"/>
      <w:marRight w:val="0"/>
      <w:marTop w:val="0"/>
      <w:marBottom w:val="0"/>
      <w:divBdr>
        <w:top w:val="none" w:sz="0" w:space="0" w:color="auto"/>
        <w:left w:val="none" w:sz="0" w:space="0" w:color="auto"/>
        <w:bottom w:val="none" w:sz="0" w:space="0" w:color="auto"/>
        <w:right w:val="none" w:sz="0" w:space="0" w:color="auto"/>
      </w:divBdr>
    </w:div>
    <w:div w:id="1381783479">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35437232">
      <w:bodyDiv w:val="1"/>
      <w:marLeft w:val="0"/>
      <w:marRight w:val="0"/>
      <w:marTop w:val="0"/>
      <w:marBottom w:val="0"/>
      <w:divBdr>
        <w:top w:val="none" w:sz="0" w:space="0" w:color="auto"/>
        <w:left w:val="none" w:sz="0" w:space="0" w:color="auto"/>
        <w:bottom w:val="none" w:sz="0" w:space="0" w:color="auto"/>
        <w:right w:val="none" w:sz="0" w:space="0" w:color="auto"/>
      </w:divBdr>
    </w:div>
    <w:div w:id="1495142406">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44901307">
      <w:bodyDiv w:val="1"/>
      <w:marLeft w:val="0"/>
      <w:marRight w:val="0"/>
      <w:marTop w:val="0"/>
      <w:marBottom w:val="0"/>
      <w:divBdr>
        <w:top w:val="none" w:sz="0" w:space="0" w:color="auto"/>
        <w:left w:val="none" w:sz="0" w:space="0" w:color="auto"/>
        <w:bottom w:val="none" w:sz="0" w:space="0" w:color="auto"/>
        <w:right w:val="none" w:sz="0" w:space="0" w:color="auto"/>
      </w:divBdr>
    </w:div>
    <w:div w:id="1585456362">
      <w:bodyDiv w:val="1"/>
      <w:marLeft w:val="0"/>
      <w:marRight w:val="0"/>
      <w:marTop w:val="0"/>
      <w:marBottom w:val="0"/>
      <w:divBdr>
        <w:top w:val="none" w:sz="0" w:space="0" w:color="auto"/>
        <w:left w:val="none" w:sz="0" w:space="0" w:color="auto"/>
        <w:bottom w:val="none" w:sz="0" w:space="0" w:color="auto"/>
        <w:right w:val="none" w:sz="0" w:space="0" w:color="auto"/>
      </w:divBdr>
    </w:div>
    <w:div w:id="1677270990">
      <w:bodyDiv w:val="1"/>
      <w:marLeft w:val="0"/>
      <w:marRight w:val="0"/>
      <w:marTop w:val="0"/>
      <w:marBottom w:val="0"/>
      <w:divBdr>
        <w:top w:val="none" w:sz="0" w:space="0" w:color="auto"/>
        <w:left w:val="none" w:sz="0" w:space="0" w:color="auto"/>
        <w:bottom w:val="none" w:sz="0" w:space="0" w:color="auto"/>
        <w:right w:val="none" w:sz="0" w:space="0" w:color="auto"/>
      </w:divBdr>
    </w:div>
    <w:div w:id="1711146317">
      <w:bodyDiv w:val="1"/>
      <w:marLeft w:val="0"/>
      <w:marRight w:val="0"/>
      <w:marTop w:val="0"/>
      <w:marBottom w:val="0"/>
      <w:divBdr>
        <w:top w:val="none" w:sz="0" w:space="0" w:color="auto"/>
        <w:left w:val="none" w:sz="0" w:space="0" w:color="auto"/>
        <w:bottom w:val="none" w:sz="0" w:space="0" w:color="auto"/>
        <w:right w:val="none" w:sz="0" w:space="0" w:color="auto"/>
      </w:divBdr>
    </w:div>
    <w:div w:id="1855455982">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ingrowers.com.au/gains-in-grains-is-australia-producing-the-most-profitable-quality-of-wh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ke.mathews@graingrower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248A-F296-4FA0-A4C8-3F07B801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Nash</dc:creator>
  <cp:lastModifiedBy>Angie Kearsley</cp:lastModifiedBy>
  <cp:revision>2</cp:revision>
  <dcterms:created xsi:type="dcterms:W3CDTF">2020-01-30T00:47:00Z</dcterms:created>
  <dcterms:modified xsi:type="dcterms:W3CDTF">2020-01-30T00:47:00Z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A469358</vt:lpwstr>
  </property>
  <property fmtid="{D5CDD505-2E9C-101B-9397-08002B2CF9AE}" pid="4" name="Objective-Title">
    <vt:lpwstr>Agzone1 wheat production values accessible 2009 - 2013</vt:lpwstr>
  </property>
  <property fmtid="{D5CDD505-2E9C-101B-9397-08002B2CF9AE}" pid="5" name="Objective-Comment">
    <vt:lpwstr>Agzone 1 - wheat variety production values (2009 - 2013)</vt:lpwstr>
  </property>
  <property fmtid="{D5CDD505-2E9C-101B-9397-08002B2CF9AE}" pid="6" name="Objective-CreationStamp">
    <vt:filetime>2014-08-26T05:35:18Z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2014-08-28T07:28:14Z</vt:filetime>
  </property>
  <property fmtid="{D5CDD505-2E9C-101B-9397-08002B2CF9AE}" pid="11" name="Objective-Owner">
    <vt:lpwstr>ZAICOU-KUNESCH Christine</vt:lpwstr>
  </property>
  <property fmtid="{D5CDD505-2E9C-101B-9397-08002B2CF9AE}" pid="12" name="Objective-Path">
    <vt:lpwstr>Objective Global Folder:Departmental Folder Structure:DAFWA:Grains Industry (Mark Sweetingham):*External Publications - Gateway - Grains Industry:Crops:Wheat:Crops - Wheat - External Web Gateway:</vt:lpwstr>
  </property>
  <property fmtid="{D5CDD505-2E9C-101B-9397-08002B2CF9AE}" pid="13" name="Objective-Parent">
    <vt:lpwstr>Crops - Wheat - External Web Gateway</vt:lpwstr>
  </property>
  <property fmtid="{D5CDD505-2E9C-101B-9397-08002B2CF9AE}" pid="14" name="Objective-State">
    <vt:lpwstr>Submitted for Approval</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changes included Vinka's edits and text changes following review</vt:lpwstr>
  </property>
  <property fmtid="{D5CDD505-2E9C-101B-9397-08002B2CF9AE}" pid="18" name="Objective-FileNumber">
    <vt:lpwstr>PM140070</vt:lpwstr>
  </property>
  <property fmtid="{D5CDD505-2E9C-101B-9397-08002B2CF9AE}" pid="19" name="Objective-Classification">
    <vt:lpwstr>[Inherited - Internal Information]</vt:lpwstr>
  </property>
  <property fmtid="{D5CDD505-2E9C-101B-9397-08002B2CF9AE}" pid="20" name="Objective-Caveats">
    <vt:lpwstr>
    </vt:lpwstr>
  </property>
  <property fmtid="{D5CDD505-2E9C-101B-9397-08002B2CF9AE}" pid="21" name="Objective-Date Written [system]">
    <vt:lpwstr>
    </vt:lpwstr>
  </property>
  <property fmtid="{D5CDD505-2E9C-101B-9397-08002B2CF9AE}" pid="22" name="Objective-Author (if other than you) [system]">
    <vt:lpwstr>
    </vt:lpwstr>
  </property>
  <property fmtid="{D5CDD505-2E9C-101B-9397-08002B2CF9AE}" pid="23" name="Objective-Organisation [system]">
    <vt:lpwstr>
    </vt:lpwstr>
  </property>
  <property fmtid="{D5CDD505-2E9C-101B-9397-08002B2CF9AE}" pid="24" name="Objective-Abstract / descriptors [system]">
    <vt:lpwstr>
    </vt:lpwstr>
  </property>
  <property fmtid="{D5CDD505-2E9C-101B-9397-08002B2CF9AE}" pid="25" name="Objective-Allow Intranet Search [system]">
    <vt:bool>false</vt:bool>
  </property>
  <property fmtid="{D5CDD505-2E9C-101B-9397-08002B2CF9AE}" pid="26" name="Objective-CMS Deleted [system]">
    <vt:bool>false</vt:bool>
  </property>
  <property fmtid="{D5CDD505-2E9C-101B-9397-08002B2CF9AE}" pid="27" name="Objective-Stored In CMS [system]">
    <vt:bool>false</vt:bool>
  </property>
  <property fmtid="{D5CDD505-2E9C-101B-9397-08002B2CF9AE}" pid="28" name="Objective-CMS Id [system]">
    <vt:lpwstr>
    </vt:lpwstr>
  </property>
</Properties>
</file>